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211AA2">
      <w:pPr>
        <w:adjustRightInd/>
        <w:snapToGrid/>
        <w:spacing w:before="100" w:beforeAutospacing="1" w:after="100" w:afterAutospacing="1"/>
        <w:jc w:val="center"/>
        <w:outlineLvl w:val="0"/>
        <w:rPr>
          <w:rFonts w:hint="eastAsia" w:ascii="宋体" w:hAnsi="宋体" w:eastAsia="宋体" w:cs="宋体"/>
          <w:b/>
          <w:bCs/>
          <w:color w:val="000000" w:themeColor="text1"/>
          <w:kern w:val="36"/>
          <w:sz w:val="35"/>
          <w:szCs w:val="35"/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36"/>
          <w:sz w:val="35"/>
          <w:szCs w:val="35"/>
        </w:rPr>
        <w:t>山东财经大学东方学院</w:t>
      </w:r>
      <w:bookmarkStart w:id="0" w:name="_Hlk144993666"/>
      <w:r>
        <w:rPr>
          <w:rFonts w:hint="eastAsia" w:ascii="宋体" w:hAnsi="宋体" w:eastAsia="宋体" w:cs="宋体"/>
          <w:b/>
          <w:bCs/>
          <w:color w:val="000000" w:themeColor="text1"/>
          <w:kern w:val="36"/>
          <w:sz w:val="35"/>
          <w:szCs w:val="35"/>
        </w:rPr>
        <w:t>人文艺术学院</w:t>
      </w:r>
    </w:p>
    <w:p w14:paraId="680799E2">
      <w:pPr>
        <w:adjustRightInd/>
        <w:snapToGrid/>
        <w:spacing w:before="100" w:beforeAutospacing="1" w:after="100" w:afterAutospacing="1"/>
        <w:jc w:val="center"/>
        <w:outlineLvl w:val="0"/>
        <w:rPr>
          <w:rFonts w:hint="eastAsia" w:ascii="宋体" w:hAnsi="宋体" w:eastAsia="宋体" w:cs="宋体"/>
          <w:b/>
          <w:bCs/>
          <w:color w:val="000000" w:themeColor="text1"/>
          <w:kern w:val="36"/>
          <w:sz w:val="35"/>
          <w:szCs w:val="35"/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36"/>
          <w:sz w:val="35"/>
          <w:szCs w:val="35"/>
        </w:rPr>
        <w:t>本专科学生转专业工作实施方案</w:t>
      </w:r>
      <w:bookmarkEnd w:id="0"/>
    </w:p>
    <w:p w14:paraId="06A75590">
      <w:pPr>
        <w:pStyle w:val="8"/>
        <w:shd w:val="clear" w:color="auto" w:fill="FFFFFF"/>
        <w:spacing w:before="0" w:beforeAutospacing="0" w:after="0" w:afterAutospacing="0" w:line="363" w:lineRule="atLeast"/>
        <w:ind w:firstLine="640" w:firstLineChars="200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根据</w:t>
      </w:r>
      <w:bookmarkStart w:id="1" w:name="_Hlk144994479"/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《山东财经大学东方学院普通本专科学生转专业管理办法（试行）》（鲁财大东方教字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 w:bidi="ar-SA"/>
        </w:rPr>
        <w:t>〔2023〕30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）</w:t>
      </w:r>
      <w:bookmarkEnd w:id="1"/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和《山东财经大学东方学院关于做好202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级本专科学生转专业工作的通知》，为确保转专业工作公平、公开、公正有序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  <w:t>地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进行，现制定人文艺术学院2</w:t>
      </w:r>
      <w:r>
        <w:rPr>
          <w:rFonts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02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级本专科学生转专业工作实施方案。</w:t>
      </w:r>
    </w:p>
    <w:p w14:paraId="5C8A1C59">
      <w:pPr>
        <w:pStyle w:val="8"/>
        <w:shd w:val="clear" w:color="auto" w:fill="FFFFFF"/>
        <w:spacing w:before="0" w:beforeAutospacing="0" w:after="0" w:afterAutospacing="0" w:line="363" w:lineRule="atLeast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b/>
          <w:bCs/>
          <w:color w:val="000000" w:themeColor="text1"/>
          <w:sz w:val="32"/>
          <w:szCs w:val="32"/>
          <w:shd w:val="clear" w:color="auto" w:fill="FFFFFF"/>
        </w:rPr>
        <w:t>一、领导小组</w:t>
      </w:r>
    </w:p>
    <w:p w14:paraId="396E7486">
      <w:pPr>
        <w:pStyle w:val="8"/>
        <w:shd w:val="clear" w:color="auto" w:fill="FFFFFF"/>
        <w:spacing w:before="0" w:beforeAutospacing="0" w:after="0" w:afterAutospacing="0" w:line="363" w:lineRule="atLeast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组长：牟雷</w:t>
      </w:r>
    </w:p>
    <w:p w14:paraId="5D790BA0">
      <w:pPr>
        <w:pStyle w:val="8"/>
        <w:shd w:val="clear" w:color="auto" w:fill="FFFFFF"/>
        <w:spacing w:before="0" w:beforeAutospacing="0" w:after="0" w:afterAutospacing="0" w:line="363" w:lineRule="atLeast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副组长：吕洪智、杨晋东</w:t>
      </w:r>
    </w:p>
    <w:p w14:paraId="4466BF0B">
      <w:pPr>
        <w:pStyle w:val="8"/>
        <w:shd w:val="clear" w:color="auto" w:fill="FFFFFF"/>
        <w:spacing w:before="0" w:beforeAutospacing="0" w:after="0" w:afterAutospacing="0" w:line="363" w:lineRule="atLeast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组员：叶伟、王倩颖、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  <w:t>鲁铭、孙所婷</w:t>
      </w:r>
    </w:p>
    <w:p w14:paraId="657D3A5B">
      <w:pPr>
        <w:pStyle w:val="8"/>
        <w:shd w:val="clear" w:color="auto" w:fill="FFFFFF"/>
        <w:spacing w:before="0" w:beforeAutospacing="0" w:after="0" w:afterAutospacing="0" w:line="363" w:lineRule="atLeast"/>
        <w:jc w:val="both"/>
        <w:rPr>
          <w:rFonts w:hint="eastAsia" w:ascii="华文仿宋" w:hAnsi="华文仿宋" w:eastAsia="华文仿宋" w:cs="华文仿宋"/>
          <w:b/>
          <w:bCs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b/>
          <w:bCs/>
          <w:color w:val="000000" w:themeColor="text1"/>
          <w:sz w:val="32"/>
          <w:szCs w:val="32"/>
          <w:shd w:val="clear" w:color="auto" w:fill="FFFFFF"/>
        </w:rPr>
        <w:t>二、 接收专业与接收</w:t>
      </w:r>
      <w:r>
        <w:rPr>
          <w:rFonts w:ascii="华文仿宋" w:hAnsi="华文仿宋" w:eastAsia="华文仿宋" w:cs="华文仿宋"/>
          <w:b/>
          <w:bCs/>
          <w:color w:val="000000" w:themeColor="text1"/>
          <w:sz w:val="32"/>
          <w:szCs w:val="32"/>
          <w:shd w:val="clear" w:color="auto" w:fill="FFFFFF"/>
        </w:rPr>
        <w:t>计划</w:t>
      </w:r>
    </w:p>
    <w:p w14:paraId="24F8AB1D">
      <w:pPr>
        <w:pStyle w:val="8"/>
        <w:shd w:val="clear" w:color="auto" w:fill="FFFFFF"/>
        <w:spacing w:before="0" w:beforeAutospacing="0" w:after="0" w:afterAutospacing="0" w:line="363" w:lineRule="atLeast"/>
        <w:ind w:firstLine="640" w:firstLineChars="200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202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级新闻学专业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  <w:t xml:space="preserve"> 4 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人</w:t>
      </w:r>
    </w:p>
    <w:p w14:paraId="0B55D907">
      <w:pPr>
        <w:pStyle w:val="8"/>
        <w:shd w:val="clear" w:color="auto" w:fill="FFFFFF"/>
        <w:spacing w:before="0" w:beforeAutospacing="0" w:after="0" w:afterAutospacing="0" w:line="363" w:lineRule="atLeast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b/>
          <w:bCs/>
          <w:color w:val="000000" w:themeColor="text1"/>
          <w:sz w:val="32"/>
          <w:szCs w:val="32"/>
          <w:shd w:val="clear" w:color="auto" w:fill="FFFFFF"/>
        </w:rPr>
        <w:t>三、 资格条件</w:t>
      </w:r>
    </w:p>
    <w:p w14:paraId="77739863">
      <w:pPr>
        <w:pStyle w:val="8"/>
        <w:shd w:val="clear" w:color="auto" w:fill="FFFFFF"/>
        <w:spacing w:before="0" w:beforeAutospacing="0" w:after="0" w:afterAutospacing="0" w:line="363" w:lineRule="atLeast"/>
        <w:ind w:firstLine="640" w:firstLineChars="200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符合《山东财经大学东方学院普通本专科学生转专业管理办法（试行）》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鲁财大东方教字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 w:bidi="ar-SA"/>
        </w:rPr>
        <w:t>〔2023〕30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）中的所有资格条件规定。</w:t>
      </w:r>
    </w:p>
    <w:p w14:paraId="1EB4DBF5">
      <w:pPr>
        <w:pStyle w:val="8"/>
        <w:shd w:val="clear" w:color="auto" w:fill="FFFFFF"/>
        <w:spacing w:before="0" w:beforeAutospacing="0" w:after="0" w:afterAutospacing="0" w:line="363" w:lineRule="atLeast"/>
        <w:jc w:val="both"/>
        <w:rPr>
          <w:rFonts w:hint="eastAsia" w:ascii="华文仿宋" w:hAnsi="华文仿宋" w:eastAsia="华文仿宋" w:cs="华文仿宋"/>
          <w:b/>
          <w:bCs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b/>
          <w:bCs/>
          <w:color w:val="000000" w:themeColor="text1"/>
          <w:sz w:val="32"/>
          <w:szCs w:val="32"/>
          <w:shd w:val="clear" w:color="auto" w:fill="FFFFFF"/>
        </w:rPr>
        <w:t>四、转</w:t>
      </w:r>
      <w:r>
        <w:rPr>
          <w:rFonts w:ascii="华文仿宋" w:hAnsi="华文仿宋" w:eastAsia="华文仿宋" w:cs="华文仿宋"/>
          <w:b/>
          <w:bCs/>
          <w:color w:val="000000" w:themeColor="text1"/>
          <w:sz w:val="32"/>
          <w:szCs w:val="32"/>
          <w:shd w:val="clear" w:color="auto" w:fill="FFFFFF"/>
        </w:rPr>
        <w:t>专业流程</w:t>
      </w:r>
    </w:p>
    <w:p w14:paraId="1B6705B2">
      <w:pPr>
        <w:pStyle w:val="8"/>
        <w:shd w:val="clear" w:color="auto" w:fill="FFFFFF"/>
        <w:spacing w:before="0" w:beforeAutospacing="0" w:after="0" w:afterAutospacing="0" w:line="363" w:lineRule="atLeast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（一）转出本专业学生工作流程</w:t>
      </w:r>
    </w:p>
    <w:p w14:paraId="0F413A96">
      <w:pPr>
        <w:pStyle w:val="8"/>
        <w:shd w:val="clear" w:color="auto" w:fill="FFFFFF"/>
        <w:spacing w:before="0" w:beforeAutospacing="0" w:after="0" w:afterAutospacing="0" w:line="363" w:lineRule="atLeast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1．符合转专业资格条件的学生于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月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7日至4月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  <w:t>24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日登录学校教务管理系统进行网上报名，填报志愿，并填写纸质版“山东财经大学东方学院转专业申请表”（见附件）交至学业指导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  <w:t>办公室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，由学院审批。</w:t>
      </w:r>
    </w:p>
    <w:p w14:paraId="2078A9A1">
      <w:pPr>
        <w:pStyle w:val="8"/>
        <w:shd w:val="clear" w:color="auto" w:fill="FFFFFF"/>
        <w:spacing w:before="0" w:beforeAutospacing="0" w:after="0" w:afterAutospacing="0" w:line="363" w:lineRule="atLeast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．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月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日至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月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日对批准转出学生名单在人文艺术学院网站（</w:t>
      </w:r>
      <w:r>
        <w:rPr>
          <w:rFonts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https://www.sdor.cn/u4eba/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）公示，公示无异议后报教务科研处。</w:t>
      </w:r>
    </w:p>
    <w:p w14:paraId="5E54AD7D">
      <w:pPr>
        <w:pStyle w:val="8"/>
        <w:shd w:val="clear" w:color="auto" w:fill="FFFFFF"/>
        <w:spacing w:before="0" w:beforeAutospacing="0" w:after="0" w:afterAutospacing="0" w:line="363" w:lineRule="atLeast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（二）转入学生工作流程</w:t>
      </w:r>
    </w:p>
    <w:p w14:paraId="0097C2F5">
      <w:pPr>
        <w:pStyle w:val="8"/>
        <w:shd w:val="clear" w:color="auto" w:fill="FFFFFF"/>
        <w:spacing w:before="0" w:beforeAutospacing="0" w:after="0" w:afterAutospacing="0" w:line="363" w:lineRule="atLeast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1．专业面试时间为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shd w:val="clear" w:color="auto" w:fill="FFFFFF"/>
        </w:rPr>
        <w:t>月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shd w:val="clear" w:color="auto" w:fill="FFFFFF"/>
          <w:lang w:val="en-US" w:eastAsia="zh-CN"/>
        </w:rPr>
        <w:t>13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shd w:val="clear" w:color="auto" w:fill="FFFFFF"/>
        </w:rPr>
        <w:t>日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shd w:val="clear" w:color="auto" w:fill="FFFFFF"/>
          <w:lang w:val="en-US" w:eastAsia="zh-CN"/>
        </w:rPr>
        <w:t>13：30，地点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shd w:val="clear" w:color="auto" w:fill="FFFFFF"/>
        </w:rPr>
        <w:t>在至善楼2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ascii="华文仿宋" w:hAnsi="华文仿宋" w:eastAsia="华文仿宋" w:cs="华文仿宋"/>
          <w:color w:val="auto"/>
          <w:sz w:val="32"/>
          <w:szCs w:val="32"/>
          <w:shd w:val="clear" w:color="auto" w:fill="FFFFFF"/>
        </w:rPr>
        <w:t>03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。</w:t>
      </w:r>
    </w:p>
    <w:p w14:paraId="6B6334DB">
      <w:pPr>
        <w:pStyle w:val="8"/>
        <w:shd w:val="clear" w:color="auto" w:fill="FFFFFF"/>
        <w:spacing w:before="0" w:beforeAutospacing="0" w:after="0" w:afterAutospacing="0" w:line="363" w:lineRule="atLeast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2．确定考核结果和拟接收学生名单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月2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日至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月2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日在人文艺术学院网站（</w:t>
      </w:r>
      <w:r>
        <w:rPr>
          <w:rFonts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https://www.sdor.cn/u4eba/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）公示。</w:t>
      </w:r>
    </w:p>
    <w:p w14:paraId="5010440E">
      <w:pPr>
        <w:pStyle w:val="8"/>
        <w:shd w:val="clear" w:color="auto" w:fill="FFFFFF"/>
        <w:spacing w:before="0" w:beforeAutospacing="0" w:after="0" w:afterAutospacing="0" w:line="363" w:lineRule="atLeast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（三）转入专业选拔原则与标准</w:t>
      </w:r>
    </w:p>
    <w:p w14:paraId="1B0F9A44">
      <w:pPr>
        <w:pStyle w:val="8"/>
        <w:shd w:val="clear" w:color="auto" w:fill="FFFFFF"/>
        <w:spacing w:before="0" w:beforeAutospacing="0" w:after="0" w:afterAutospacing="0" w:line="363" w:lineRule="atLeast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1．符合报名条件的学生必须通过面试方可转入我院相关专业。</w:t>
      </w:r>
    </w:p>
    <w:p w14:paraId="409DD9A0">
      <w:pPr>
        <w:pStyle w:val="8"/>
        <w:shd w:val="clear" w:color="auto" w:fill="FFFFFF"/>
        <w:spacing w:before="0" w:beforeAutospacing="0" w:after="0" w:afterAutospacing="0" w:line="363" w:lineRule="atLeast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2．成绩相同的按照第一学期成绩绩点排序。</w:t>
      </w:r>
    </w:p>
    <w:p w14:paraId="7BBA4AE6">
      <w:pPr>
        <w:pStyle w:val="8"/>
        <w:shd w:val="clear" w:color="auto" w:fill="FFFFFF"/>
        <w:spacing w:before="0" w:beforeAutospacing="0" w:after="0" w:afterAutospacing="0" w:line="363" w:lineRule="atLeast"/>
        <w:ind w:firstLine="640" w:firstLineChars="200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</w:p>
    <w:p w14:paraId="02F7C139">
      <w:pPr>
        <w:pStyle w:val="8"/>
        <w:shd w:val="clear" w:color="auto" w:fill="FFFFFF"/>
        <w:spacing w:before="0" w:beforeAutospacing="0" w:after="0" w:afterAutospacing="0" w:line="363" w:lineRule="atLeast"/>
        <w:ind w:firstLine="640" w:firstLineChars="200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未尽事宜遵照《山东财经大学东方学院普通本专科学生转专业管理办法（试行）》（鲁财大东方教字[2023]30号）和《山东财经大学东方学院关于做好202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级本专科学生转专业工作的通知》执行。</w:t>
      </w:r>
    </w:p>
    <w:p w14:paraId="6A03E44A">
      <w:pPr>
        <w:pStyle w:val="8"/>
        <w:shd w:val="clear" w:color="auto" w:fill="FFFFFF"/>
        <w:spacing w:before="0" w:beforeAutospacing="0" w:after="0" w:afterAutospacing="0" w:line="363" w:lineRule="atLeast"/>
        <w:ind w:firstLine="640" w:firstLineChars="200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</w:p>
    <w:p w14:paraId="425031E4">
      <w:pPr>
        <w:pStyle w:val="8"/>
        <w:shd w:val="clear" w:color="auto" w:fill="FFFFFF"/>
        <w:spacing w:before="0" w:beforeAutospacing="0" w:after="0" w:afterAutospacing="0" w:line="363" w:lineRule="atLeast"/>
        <w:ind w:firstLine="640" w:firstLineChars="200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联系方式：0</w:t>
      </w:r>
      <w:r>
        <w:rPr>
          <w:rFonts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538-5397851</w:t>
      </w:r>
    </w:p>
    <w:p w14:paraId="1996D857">
      <w:pPr>
        <w:pStyle w:val="8"/>
        <w:shd w:val="clear" w:color="auto" w:fill="FFFFFF"/>
        <w:spacing w:before="0" w:beforeAutospacing="0" w:after="0" w:afterAutospacing="0" w:line="363" w:lineRule="atLeast"/>
        <w:ind w:firstLine="640" w:firstLineChars="200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联系人：王老师</w:t>
      </w:r>
    </w:p>
    <w:p w14:paraId="650519D2">
      <w:pPr>
        <w:pStyle w:val="8"/>
        <w:shd w:val="clear" w:color="auto" w:fill="FFFFFF"/>
        <w:spacing w:before="0" w:beforeAutospacing="0" w:after="0" w:afterAutospacing="0" w:line="363" w:lineRule="atLeast"/>
        <w:ind w:firstLine="640" w:firstLineChars="200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</w:p>
    <w:p w14:paraId="05C1A1F9">
      <w:pPr>
        <w:pStyle w:val="8"/>
        <w:shd w:val="clear" w:color="auto" w:fill="FFFFFF"/>
        <w:spacing w:before="0" w:beforeAutospacing="0" w:after="0" w:afterAutospacing="0" w:line="363" w:lineRule="atLeast"/>
        <w:ind w:firstLine="640" w:firstLineChars="200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</w:p>
    <w:p w14:paraId="7DFA98C8">
      <w:pPr>
        <w:pStyle w:val="8"/>
        <w:shd w:val="clear" w:color="auto" w:fill="FFFFFF"/>
        <w:spacing w:before="0" w:beforeAutospacing="0" w:after="0" w:afterAutospacing="0" w:line="363" w:lineRule="atLeast"/>
        <w:ind w:firstLine="640" w:firstLineChars="200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</w:p>
    <w:p w14:paraId="4AF64A49">
      <w:pPr>
        <w:pStyle w:val="8"/>
        <w:shd w:val="clear" w:color="auto" w:fill="FFFFFF"/>
        <w:spacing w:before="0" w:beforeAutospacing="0" w:after="0" w:afterAutospacing="0" w:line="363" w:lineRule="atLeast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 xml:space="preserve"> </w:t>
      </w:r>
      <w:r>
        <w:rPr>
          <w:rFonts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 xml:space="preserve">                                                                     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人文艺术学院</w:t>
      </w:r>
    </w:p>
    <w:p w14:paraId="61D6CA6B">
      <w:pPr>
        <w:pStyle w:val="8"/>
        <w:shd w:val="clear" w:color="auto" w:fill="FFFFFF"/>
        <w:spacing w:before="0" w:beforeAutospacing="0" w:after="0" w:afterAutospacing="0" w:line="363" w:lineRule="atLeast"/>
        <w:ind w:firstLine="5440" w:firstLineChars="1700"/>
        <w:jc w:val="both"/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2</w:t>
      </w:r>
      <w:r>
        <w:rPr>
          <w:rFonts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02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5年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月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:shd w:val="clear" w:color="auto" w:fill="FFFFFF"/>
        </w:rPr>
        <w:t>日</w:t>
      </w:r>
    </w:p>
    <w:p w14:paraId="737369C0">
      <w:pPr>
        <w:rPr>
          <w:color w:val="000000" w:themeColor="text1"/>
          <w:sz w:val="28"/>
          <w:szCs w:val="28"/>
        </w:rPr>
      </w:pPr>
    </w:p>
    <w:p w14:paraId="68F06997">
      <w:pPr>
        <w:rPr>
          <w:color w:val="000000" w:themeColor="text1"/>
          <w:sz w:val="28"/>
          <w:szCs w:val="28"/>
        </w:rPr>
      </w:pPr>
    </w:p>
    <w:p w14:paraId="7720224B">
      <w:pPr>
        <w:rPr>
          <w:color w:val="000000" w:themeColor="text1"/>
          <w:sz w:val="28"/>
          <w:szCs w:val="28"/>
        </w:rPr>
      </w:pPr>
    </w:p>
    <w:p w14:paraId="78D33CE9">
      <w:pPr>
        <w:rPr>
          <w:color w:val="000000" w:themeColor="text1"/>
          <w:sz w:val="28"/>
          <w:szCs w:val="28"/>
        </w:rPr>
      </w:pPr>
    </w:p>
    <w:p w14:paraId="2734F202">
      <w:pPr>
        <w:rPr>
          <w:color w:val="000000" w:themeColor="text1"/>
          <w:sz w:val="28"/>
          <w:szCs w:val="28"/>
        </w:rPr>
      </w:pPr>
    </w:p>
    <w:p w14:paraId="02FC15D5">
      <w:pPr>
        <w:rPr>
          <w:color w:val="000000" w:themeColor="text1"/>
          <w:sz w:val="28"/>
          <w:szCs w:val="28"/>
        </w:rPr>
      </w:pPr>
    </w:p>
    <w:p w14:paraId="5334CB09">
      <w:pPr>
        <w:rPr>
          <w:color w:val="000000" w:themeColor="text1"/>
          <w:sz w:val="28"/>
          <w:szCs w:val="28"/>
        </w:rPr>
      </w:pPr>
    </w:p>
    <w:p w14:paraId="17248928">
      <w:pPr>
        <w:rPr>
          <w:color w:val="000000" w:themeColor="text1"/>
          <w:sz w:val="28"/>
          <w:szCs w:val="28"/>
        </w:rPr>
      </w:pPr>
    </w:p>
    <w:p w14:paraId="5011D389">
      <w:pPr>
        <w:rPr>
          <w:b/>
          <w:color w:val="000000" w:themeColor="text1"/>
          <w:sz w:val="32"/>
          <w:szCs w:val="32"/>
        </w:rPr>
      </w:pPr>
      <w:bookmarkStart w:id="2" w:name="_GoBack"/>
      <w:bookmarkEnd w:id="2"/>
      <w:r>
        <w:rPr>
          <w:rFonts w:hint="eastAsia"/>
          <w:color w:val="000000" w:themeColor="text1"/>
          <w:sz w:val="28"/>
          <w:szCs w:val="28"/>
        </w:rPr>
        <w:t xml:space="preserve">附件： </w:t>
      </w:r>
      <w:r>
        <w:rPr>
          <w:color w:val="000000" w:themeColor="text1"/>
          <w:sz w:val="28"/>
          <w:szCs w:val="28"/>
        </w:rPr>
        <w:t xml:space="preserve">      </w:t>
      </w:r>
      <w:r>
        <w:rPr>
          <w:rFonts w:hint="eastAsia"/>
          <w:b/>
          <w:color w:val="000000" w:themeColor="text1"/>
          <w:sz w:val="32"/>
          <w:szCs w:val="32"/>
        </w:rPr>
        <w:t>山东</w:t>
      </w:r>
      <w:r>
        <w:rPr>
          <w:b/>
          <w:color w:val="000000" w:themeColor="text1"/>
          <w:sz w:val="32"/>
          <w:szCs w:val="32"/>
        </w:rPr>
        <w:t>财经大学</w:t>
      </w:r>
      <w:r>
        <w:rPr>
          <w:rFonts w:hint="eastAsia"/>
          <w:b/>
          <w:color w:val="000000" w:themeColor="text1"/>
          <w:sz w:val="32"/>
          <w:szCs w:val="32"/>
        </w:rPr>
        <w:t>东</w:t>
      </w:r>
      <w:r>
        <w:rPr>
          <w:b/>
          <w:color w:val="000000" w:themeColor="text1"/>
          <w:sz w:val="32"/>
          <w:szCs w:val="32"/>
        </w:rPr>
        <w:t>方学院</w:t>
      </w:r>
      <w:r>
        <w:rPr>
          <w:rFonts w:hint="eastAsia"/>
          <w:b/>
          <w:color w:val="000000" w:themeColor="text1"/>
          <w:sz w:val="32"/>
          <w:szCs w:val="32"/>
        </w:rPr>
        <w:t>转专业申请表</w:t>
      </w:r>
    </w:p>
    <w:tbl>
      <w:tblPr>
        <w:tblStyle w:val="10"/>
        <w:tblW w:w="9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026"/>
        <w:gridCol w:w="540"/>
        <w:gridCol w:w="900"/>
        <w:gridCol w:w="720"/>
        <w:gridCol w:w="1081"/>
        <w:gridCol w:w="1527"/>
        <w:gridCol w:w="1230"/>
        <w:gridCol w:w="1677"/>
      </w:tblGrid>
      <w:tr w14:paraId="27CF2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680" w:type="dxa"/>
            <w:vAlign w:val="center"/>
          </w:tcPr>
          <w:p w14:paraId="56ECFE1E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姓名</w:t>
            </w:r>
          </w:p>
        </w:tc>
        <w:tc>
          <w:tcPr>
            <w:tcW w:w="1566" w:type="dxa"/>
            <w:gridSpan w:val="2"/>
            <w:vAlign w:val="center"/>
          </w:tcPr>
          <w:p w14:paraId="5CDDAC73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F2D92AA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14:paraId="52606A42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57D95266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学号</w:t>
            </w:r>
          </w:p>
        </w:tc>
        <w:tc>
          <w:tcPr>
            <w:tcW w:w="1527" w:type="dxa"/>
            <w:vAlign w:val="center"/>
          </w:tcPr>
          <w:p w14:paraId="473AE68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30" w:type="dxa"/>
            <w:vAlign w:val="center"/>
          </w:tcPr>
          <w:p w14:paraId="39AA89DB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联系电话</w:t>
            </w:r>
          </w:p>
        </w:tc>
        <w:tc>
          <w:tcPr>
            <w:tcW w:w="1677" w:type="dxa"/>
            <w:vAlign w:val="center"/>
          </w:tcPr>
          <w:p w14:paraId="5E7774F7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14:paraId="71BFA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06" w:type="dxa"/>
            <w:gridSpan w:val="2"/>
            <w:vAlign w:val="center"/>
          </w:tcPr>
          <w:p w14:paraId="5078564A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转出学院</w:t>
            </w:r>
          </w:p>
        </w:tc>
        <w:tc>
          <w:tcPr>
            <w:tcW w:w="3241" w:type="dxa"/>
            <w:gridSpan w:val="4"/>
            <w:vAlign w:val="center"/>
          </w:tcPr>
          <w:p w14:paraId="339339F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27" w:type="dxa"/>
            <w:vAlign w:val="center"/>
          </w:tcPr>
          <w:p w14:paraId="32236D7B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转出专业</w:t>
            </w:r>
          </w:p>
        </w:tc>
        <w:tc>
          <w:tcPr>
            <w:tcW w:w="2907" w:type="dxa"/>
            <w:gridSpan w:val="2"/>
            <w:vAlign w:val="center"/>
          </w:tcPr>
          <w:p w14:paraId="142BDCBB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14:paraId="7C133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06" w:type="dxa"/>
            <w:gridSpan w:val="2"/>
            <w:vAlign w:val="center"/>
          </w:tcPr>
          <w:p w14:paraId="61281415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转入学院</w:t>
            </w:r>
          </w:p>
        </w:tc>
        <w:tc>
          <w:tcPr>
            <w:tcW w:w="3241" w:type="dxa"/>
            <w:gridSpan w:val="4"/>
            <w:vAlign w:val="center"/>
          </w:tcPr>
          <w:p w14:paraId="59974650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27" w:type="dxa"/>
            <w:vAlign w:val="center"/>
          </w:tcPr>
          <w:p w14:paraId="1B715F5B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转入专业</w:t>
            </w:r>
          </w:p>
        </w:tc>
        <w:tc>
          <w:tcPr>
            <w:tcW w:w="2907" w:type="dxa"/>
            <w:gridSpan w:val="2"/>
            <w:vAlign w:val="center"/>
          </w:tcPr>
          <w:p w14:paraId="6763D5F0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14:paraId="21FE5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  <w:jc w:val="center"/>
        </w:trPr>
        <w:tc>
          <w:tcPr>
            <w:tcW w:w="680" w:type="dxa"/>
            <w:vAlign w:val="center"/>
          </w:tcPr>
          <w:p w14:paraId="07D7A3B1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资格条件审核</w:t>
            </w:r>
          </w:p>
        </w:tc>
        <w:tc>
          <w:tcPr>
            <w:tcW w:w="8701" w:type="dxa"/>
            <w:gridSpan w:val="8"/>
            <w:vAlign w:val="center"/>
          </w:tcPr>
          <w:p w14:paraId="76AF799D">
            <w:pPr>
              <w:rPr>
                <w:color w:val="000000" w:themeColor="text1"/>
                <w:szCs w:val="21"/>
              </w:rPr>
            </w:pPr>
          </w:p>
          <w:p w14:paraId="44D984B4">
            <w:pPr>
              <w:ind w:firstLine="440" w:firstLineChars="200"/>
              <w:rPr>
                <w:rFonts w:hint="eastAsia"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szCs w:val="21"/>
              </w:rPr>
              <w:t>经严格审核，该生具备申请资格条件。其第一学期平均</w:t>
            </w:r>
            <w:r>
              <w:rPr>
                <w:rFonts w:hint="eastAsia" w:ascii="宋体" w:hAnsi="宋体" w:cs="宋体"/>
                <w:color w:val="000000" w:themeColor="text1"/>
                <w:szCs w:val="21"/>
              </w:rPr>
              <w:t>学分绩点</w:t>
            </w:r>
            <w:r>
              <w:rPr>
                <w:rFonts w:ascii="宋体" w:hAnsi="宋体" w:cs="宋体"/>
                <w:color w:val="000000" w:themeColor="text1"/>
                <w:szCs w:val="21"/>
              </w:rPr>
              <w:t xml:space="preserve">为 </w:t>
            </w:r>
            <w:r>
              <w:rPr>
                <w:rFonts w:hint="eastAsia" w:ascii="宋体" w:hAnsi="宋体" w:cs="宋体"/>
                <w:color w:val="000000" w:themeColor="text1"/>
                <w:szCs w:val="21"/>
              </w:rPr>
              <w:t xml:space="preserve">    ，未有不及格课程。（附成绩单）</w:t>
            </w:r>
          </w:p>
          <w:p w14:paraId="67C4D337">
            <w:pPr>
              <w:ind w:firstLine="440" w:firstLineChars="200"/>
              <w:rPr>
                <w:rFonts w:hint="eastAsia" w:ascii="宋体" w:hAnsi="宋体" w:cs="宋体"/>
                <w:color w:val="000000" w:themeColor="text1"/>
                <w:szCs w:val="21"/>
              </w:rPr>
            </w:pPr>
          </w:p>
          <w:p w14:paraId="04E7DF6B">
            <w:pPr>
              <w:ind w:firstLine="3960" w:firstLineChars="1800"/>
              <w:rPr>
                <w:color w:val="000000" w:themeColor="text1"/>
                <w:szCs w:val="21"/>
              </w:rPr>
            </w:pPr>
          </w:p>
          <w:p w14:paraId="4E72B7B4">
            <w:pPr>
              <w:ind w:firstLine="3960" w:firstLineChars="1800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审核人签名：               日期：</w:t>
            </w:r>
          </w:p>
        </w:tc>
      </w:tr>
      <w:tr w14:paraId="37A77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  <w:jc w:val="center"/>
        </w:trPr>
        <w:tc>
          <w:tcPr>
            <w:tcW w:w="680" w:type="dxa"/>
            <w:vAlign w:val="center"/>
          </w:tcPr>
          <w:p w14:paraId="358A4DE8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转出学院意见</w:t>
            </w:r>
          </w:p>
        </w:tc>
        <w:tc>
          <w:tcPr>
            <w:tcW w:w="8701" w:type="dxa"/>
            <w:gridSpan w:val="8"/>
            <w:vAlign w:val="center"/>
          </w:tcPr>
          <w:p w14:paraId="15DB8BA9">
            <w:pPr>
              <w:ind w:firstLine="440" w:firstLineChars="200"/>
              <w:rPr>
                <w:color w:val="000000" w:themeColor="text1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szCs w:val="21"/>
              </w:rPr>
              <w:t>经研究，同意该生转出申请。</w:t>
            </w:r>
          </w:p>
          <w:p w14:paraId="228985B9">
            <w:pPr>
              <w:rPr>
                <w:color w:val="000000" w:themeColor="text1"/>
                <w:szCs w:val="21"/>
              </w:rPr>
            </w:pPr>
          </w:p>
          <w:p w14:paraId="10DBCDF2">
            <w:pPr>
              <w:rPr>
                <w:color w:val="000000" w:themeColor="text1"/>
                <w:szCs w:val="21"/>
              </w:rPr>
            </w:pPr>
          </w:p>
          <w:p w14:paraId="5B78782E">
            <w:pPr>
              <w:ind w:firstLine="1320" w:firstLineChars="600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负责人签字：            学院公章：              日期：</w:t>
            </w:r>
          </w:p>
        </w:tc>
      </w:tr>
      <w:tr w14:paraId="281F2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  <w:jc w:val="center"/>
        </w:trPr>
        <w:tc>
          <w:tcPr>
            <w:tcW w:w="680" w:type="dxa"/>
            <w:vAlign w:val="center"/>
          </w:tcPr>
          <w:p w14:paraId="2D95A405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转入学院意见</w:t>
            </w:r>
          </w:p>
        </w:tc>
        <w:tc>
          <w:tcPr>
            <w:tcW w:w="8701" w:type="dxa"/>
            <w:gridSpan w:val="8"/>
            <w:vAlign w:val="center"/>
          </w:tcPr>
          <w:p w14:paraId="60C222A4">
            <w:pPr>
              <w:ind w:firstLine="440" w:firstLineChars="200"/>
              <w:rPr>
                <w:rFonts w:hint="eastAsia"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szCs w:val="21"/>
              </w:rPr>
              <w:t>经选拔和集体研究，同意接收该生。</w:t>
            </w:r>
          </w:p>
          <w:p w14:paraId="12B7CAB8">
            <w:pPr>
              <w:ind w:firstLine="440" w:firstLineChars="200"/>
              <w:rPr>
                <w:rFonts w:hint="eastAsia" w:ascii="宋体" w:hAnsi="宋体" w:cs="宋体"/>
                <w:color w:val="000000" w:themeColor="text1"/>
                <w:szCs w:val="21"/>
              </w:rPr>
            </w:pPr>
          </w:p>
          <w:p w14:paraId="2FE89FDB">
            <w:pPr>
              <w:ind w:firstLine="440" w:firstLineChars="200"/>
              <w:rPr>
                <w:rFonts w:hint="eastAsia" w:ascii="宋体" w:hAnsi="宋体" w:cs="宋体"/>
                <w:color w:val="000000" w:themeColor="text1"/>
                <w:szCs w:val="21"/>
              </w:rPr>
            </w:pPr>
          </w:p>
          <w:p w14:paraId="0A495214">
            <w:pPr>
              <w:rPr>
                <w:color w:val="000000" w:themeColor="text1"/>
                <w:szCs w:val="21"/>
              </w:rPr>
            </w:pPr>
          </w:p>
          <w:p w14:paraId="39DE819D">
            <w:pPr>
              <w:ind w:firstLine="1320" w:firstLineChars="600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负责人签字：            学院公章：              日期:</w:t>
            </w:r>
          </w:p>
        </w:tc>
      </w:tr>
      <w:tr w14:paraId="1BDBE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2" w:hRule="atLeast"/>
          <w:jc w:val="center"/>
        </w:trPr>
        <w:tc>
          <w:tcPr>
            <w:tcW w:w="680" w:type="dxa"/>
            <w:vAlign w:val="center"/>
          </w:tcPr>
          <w:p w14:paraId="4F3FA6F2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教务处</w:t>
            </w:r>
          </w:p>
          <w:p w14:paraId="57F4787D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意见</w:t>
            </w:r>
          </w:p>
        </w:tc>
        <w:tc>
          <w:tcPr>
            <w:tcW w:w="8701" w:type="dxa"/>
            <w:gridSpan w:val="8"/>
            <w:vAlign w:val="center"/>
          </w:tcPr>
          <w:p w14:paraId="58BF46CC">
            <w:pPr>
              <w:ind w:firstLine="480" w:firstLineChars="200"/>
              <w:rPr>
                <w:rFonts w:hint="eastAsia"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</w:rPr>
              <w:sym w:font="Wingdings 2" w:char="00A3"/>
            </w:r>
            <w:r>
              <w:rPr>
                <w:rFonts w:ascii="宋体" w:hAnsi="宋体" w:cs="宋体"/>
                <w:color w:val="000000" w:themeColor="text1"/>
                <w:szCs w:val="21"/>
              </w:rPr>
              <w:t>符合学校转专业规定</w:t>
            </w:r>
          </w:p>
          <w:p w14:paraId="3D0BF5D2">
            <w:pPr>
              <w:ind w:firstLine="480" w:firstLineChars="200"/>
              <w:rPr>
                <w:rFonts w:hint="eastAsia"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</w:rPr>
              <w:sym w:font="Wingdings 2" w:char="00A3"/>
            </w:r>
            <w:r>
              <w:rPr>
                <w:rFonts w:ascii="宋体" w:hAnsi="宋体" w:cs="宋体"/>
                <w:color w:val="000000" w:themeColor="text1"/>
                <w:szCs w:val="21"/>
              </w:rPr>
              <w:t>经公示无异议</w:t>
            </w:r>
          </w:p>
          <w:p w14:paraId="0EE260D8">
            <w:pPr>
              <w:ind w:firstLine="480" w:firstLineChars="200"/>
              <w:rPr>
                <w:rFonts w:hint="eastAsia"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</w:rPr>
              <w:sym w:font="Wingdings 2" w:char="00A3"/>
            </w:r>
            <w:r>
              <w:rPr>
                <w:rFonts w:ascii="宋体" w:hAnsi="宋体" w:cs="宋体"/>
                <w:color w:val="000000" w:themeColor="text1"/>
                <w:szCs w:val="21"/>
              </w:rPr>
              <w:t>同意报请学校转专业工作领导小组审批</w:t>
            </w:r>
          </w:p>
          <w:p w14:paraId="1DA9F2FF">
            <w:pPr>
              <w:ind w:firstLine="1320" w:firstLineChars="600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负责人签字：            教务处公章：            日期：</w:t>
            </w:r>
          </w:p>
        </w:tc>
      </w:tr>
    </w:tbl>
    <w:p w14:paraId="5D4AF859">
      <w:pPr>
        <w:ind w:firstLine="280" w:firstLineChars="200"/>
        <w:rPr>
          <w:rFonts w:hint="eastAsia" w:ascii="微软雅黑" w:hAnsi="微软雅黑" w:cs="微软雅黑"/>
          <w:color w:val="000000" w:themeColor="text1"/>
          <w:sz w:val="14"/>
          <w:szCs w:val="14"/>
          <w:shd w:val="clear" w:color="auto" w:fill="FFFFFF"/>
        </w:rPr>
      </w:pPr>
    </w:p>
    <w:p w14:paraId="2B1366C3">
      <w:pPr>
        <w:rPr>
          <w:rFonts w:hint="eastAsia" w:ascii="华文仿宋" w:hAnsi="华文仿宋" w:eastAsia="华文仿宋" w:cs="华文仿宋"/>
          <w:color w:val="000000" w:themeColor="text1"/>
          <w:sz w:val="40"/>
          <w:szCs w:val="40"/>
          <w:shd w:val="clear" w:color="auto" w:fill="FFFFFF"/>
        </w:rPr>
      </w:pPr>
      <w:r>
        <w:rPr>
          <w:rFonts w:hint="eastAsia" w:ascii="微软雅黑" w:hAnsi="微软雅黑" w:cs="微软雅黑"/>
          <w:color w:val="000000" w:themeColor="text1"/>
          <w:sz w:val="16"/>
          <w:szCs w:val="16"/>
          <w:shd w:val="clear" w:color="auto" w:fill="FFFFFF"/>
        </w:rPr>
        <w:t>备注： 本表一式三份，转出学院、转入学院、教务处各一份留档。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GE0NjAxMTJmMTE4MmI5NDdiNjdiNjc1NGRlZGEwNWEifQ=="/>
  </w:docVars>
  <w:rsids>
    <w:rsidRoot w:val="00D31D50"/>
    <w:rsid w:val="00012DB1"/>
    <w:rsid w:val="00063DAF"/>
    <w:rsid w:val="000671C3"/>
    <w:rsid w:val="0008516A"/>
    <w:rsid w:val="000B1139"/>
    <w:rsid w:val="000B3B42"/>
    <w:rsid w:val="000B4DA1"/>
    <w:rsid w:val="000C1660"/>
    <w:rsid w:val="001218B6"/>
    <w:rsid w:val="0014354C"/>
    <w:rsid w:val="00164D7B"/>
    <w:rsid w:val="00180F66"/>
    <w:rsid w:val="00197FE1"/>
    <w:rsid w:val="001D044F"/>
    <w:rsid w:val="001E338E"/>
    <w:rsid w:val="001E6967"/>
    <w:rsid w:val="0026498F"/>
    <w:rsid w:val="00276D9A"/>
    <w:rsid w:val="002A41F3"/>
    <w:rsid w:val="002B398C"/>
    <w:rsid w:val="00301AFA"/>
    <w:rsid w:val="00312CE5"/>
    <w:rsid w:val="0031505E"/>
    <w:rsid w:val="00323B43"/>
    <w:rsid w:val="003B2AE6"/>
    <w:rsid w:val="003D37D8"/>
    <w:rsid w:val="003D5C58"/>
    <w:rsid w:val="003D604D"/>
    <w:rsid w:val="003E749B"/>
    <w:rsid w:val="003F3106"/>
    <w:rsid w:val="00426133"/>
    <w:rsid w:val="004358AB"/>
    <w:rsid w:val="0044492C"/>
    <w:rsid w:val="00462DD6"/>
    <w:rsid w:val="00476EEA"/>
    <w:rsid w:val="0048544A"/>
    <w:rsid w:val="004A1646"/>
    <w:rsid w:val="004C1E80"/>
    <w:rsid w:val="004D2A76"/>
    <w:rsid w:val="004E5B05"/>
    <w:rsid w:val="005B41AA"/>
    <w:rsid w:val="00612787"/>
    <w:rsid w:val="00613DBF"/>
    <w:rsid w:val="00614131"/>
    <w:rsid w:val="006C447C"/>
    <w:rsid w:val="0072698F"/>
    <w:rsid w:val="007324DA"/>
    <w:rsid w:val="00757754"/>
    <w:rsid w:val="00794B10"/>
    <w:rsid w:val="00796EBB"/>
    <w:rsid w:val="007D27F8"/>
    <w:rsid w:val="007F223B"/>
    <w:rsid w:val="008070A6"/>
    <w:rsid w:val="00812288"/>
    <w:rsid w:val="00851777"/>
    <w:rsid w:val="00857C3D"/>
    <w:rsid w:val="008A3840"/>
    <w:rsid w:val="008B7726"/>
    <w:rsid w:val="008F4D9B"/>
    <w:rsid w:val="00901232"/>
    <w:rsid w:val="0092048B"/>
    <w:rsid w:val="00956808"/>
    <w:rsid w:val="009A0BDA"/>
    <w:rsid w:val="009C43A5"/>
    <w:rsid w:val="009F17AA"/>
    <w:rsid w:val="00A00796"/>
    <w:rsid w:val="00A165F7"/>
    <w:rsid w:val="00A2428E"/>
    <w:rsid w:val="00A366B7"/>
    <w:rsid w:val="00A47E9C"/>
    <w:rsid w:val="00A50176"/>
    <w:rsid w:val="00A97BF2"/>
    <w:rsid w:val="00AA670C"/>
    <w:rsid w:val="00AC24FF"/>
    <w:rsid w:val="00AC29AE"/>
    <w:rsid w:val="00AC5346"/>
    <w:rsid w:val="00B30C8B"/>
    <w:rsid w:val="00B561ED"/>
    <w:rsid w:val="00B96AC5"/>
    <w:rsid w:val="00BA4830"/>
    <w:rsid w:val="00BD6ED9"/>
    <w:rsid w:val="00C75CA6"/>
    <w:rsid w:val="00CA7B5A"/>
    <w:rsid w:val="00CB7C6E"/>
    <w:rsid w:val="00CC46B0"/>
    <w:rsid w:val="00CC5CDF"/>
    <w:rsid w:val="00CF0472"/>
    <w:rsid w:val="00CF06F2"/>
    <w:rsid w:val="00CF6765"/>
    <w:rsid w:val="00D01A1E"/>
    <w:rsid w:val="00D14D97"/>
    <w:rsid w:val="00D252AC"/>
    <w:rsid w:val="00D31D50"/>
    <w:rsid w:val="00D53928"/>
    <w:rsid w:val="00D83F24"/>
    <w:rsid w:val="00D84377"/>
    <w:rsid w:val="00D917A6"/>
    <w:rsid w:val="00DD4A6B"/>
    <w:rsid w:val="00E176CA"/>
    <w:rsid w:val="00E357AB"/>
    <w:rsid w:val="00E56B4A"/>
    <w:rsid w:val="00E8416A"/>
    <w:rsid w:val="00E92967"/>
    <w:rsid w:val="00EA21C0"/>
    <w:rsid w:val="00F4711E"/>
    <w:rsid w:val="00F91D0A"/>
    <w:rsid w:val="00F97C54"/>
    <w:rsid w:val="00FA3A07"/>
    <w:rsid w:val="00FB596A"/>
    <w:rsid w:val="00FB6466"/>
    <w:rsid w:val="00FC408D"/>
    <w:rsid w:val="00FD628F"/>
    <w:rsid w:val="00FE68B5"/>
    <w:rsid w:val="016814B1"/>
    <w:rsid w:val="079E79DA"/>
    <w:rsid w:val="09353DAF"/>
    <w:rsid w:val="0C122745"/>
    <w:rsid w:val="0E5B4877"/>
    <w:rsid w:val="0FCB3337"/>
    <w:rsid w:val="11951E4E"/>
    <w:rsid w:val="12FD4F66"/>
    <w:rsid w:val="18A40BC9"/>
    <w:rsid w:val="196D545F"/>
    <w:rsid w:val="26243349"/>
    <w:rsid w:val="2A866380"/>
    <w:rsid w:val="2A946CEF"/>
    <w:rsid w:val="2C1874AC"/>
    <w:rsid w:val="325154C6"/>
    <w:rsid w:val="36C02C1A"/>
    <w:rsid w:val="3DE74F30"/>
    <w:rsid w:val="3E1E0BFF"/>
    <w:rsid w:val="3F1B7587"/>
    <w:rsid w:val="3F6C0AB1"/>
    <w:rsid w:val="3FDD2F01"/>
    <w:rsid w:val="49746212"/>
    <w:rsid w:val="4A1277D9"/>
    <w:rsid w:val="4D8E7176"/>
    <w:rsid w:val="4EB66985"/>
    <w:rsid w:val="531E2D4A"/>
    <w:rsid w:val="552D54C7"/>
    <w:rsid w:val="56CF59E9"/>
    <w:rsid w:val="59A815FE"/>
    <w:rsid w:val="5AE75062"/>
    <w:rsid w:val="5FFA069B"/>
    <w:rsid w:val="6D156B14"/>
    <w:rsid w:val="6E1D3ED3"/>
    <w:rsid w:val="6F97435F"/>
    <w:rsid w:val="6FAF4FFE"/>
    <w:rsid w:val="75A86BEC"/>
    <w:rsid w:val="76780840"/>
    <w:rsid w:val="77317F25"/>
    <w:rsid w:val="7F1E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semiHidden/>
    <w:unhideWhenUsed/>
    <w:qFormat/>
    <w:uiPriority w:val="99"/>
  </w:style>
  <w:style w:type="paragraph" w:styleId="4">
    <w:name w:val="Date"/>
    <w:basedOn w:val="1"/>
    <w:next w:val="1"/>
    <w:link w:val="24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9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Hyperlink"/>
    <w:basedOn w:val="12"/>
    <w:semiHidden/>
    <w:unhideWhenUsed/>
    <w:qFormat/>
    <w:uiPriority w:val="99"/>
    <w:rPr>
      <w:color w:val="444444"/>
      <w:u w:val="none"/>
    </w:rPr>
  </w:style>
  <w:style w:type="character" w:styleId="15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6">
    <w:name w:val="标题 1 字符"/>
    <w:basedOn w:val="12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7">
    <w:name w:val="页眉 字符"/>
    <w:basedOn w:val="12"/>
    <w:link w:val="7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2"/>
    <w:link w:val="6"/>
    <w:qFormat/>
    <w:uiPriority w:val="99"/>
    <w:rPr>
      <w:rFonts w:ascii="Tahoma" w:hAnsi="Tahoma"/>
      <w:sz w:val="18"/>
      <w:szCs w:val="18"/>
    </w:rPr>
  </w:style>
  <w:style w:type="character" w:customStyle="1" w:styleId="19">
    <w:name w:val="批注框文本 字符"/>
    <w:basedOn w:val="12"/>
    <w:link w:val="5"/>
    <w:semiHidden/>
    <w:qFormat/>
    <w:uiPriority w:val="99"/>
    <w:rPr>
      <w:rFonts w:ascii="Tahoma" w:hAnsi="Tahoma"/>
      <w:sz w:val="18"/>
      <w:szCs w:val="18"/>
    </w:rPr>
  </w:style>
  <w:style w:type="paragraph" w:styleId="20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1">
    <w:name w:val="批注文字 字符"/>
    <w:basedOn w:val="12"/>
    <w:link w:val="3"/>
    <w:semiHidden/>
    <w:qFormat/>
    <w:uiPriority w:val="99"/>
    <w:rPr>
      <w:rFonts w:ascii="Tahoma" w:hAnsi="Tahoma"/>
    </w:rPr>
  </w:style>
  <w:style w:type="character" w:customStyle="1" w:styleId="22">
    <w:name w:val="批注主题 字符"/>
    <w:basedOn w:val="21"/>
    <w:link w:val="9"/>
    <w:semiHidden/>
    <w:qFormat/>
    <w:uiPriority w:val="99"/>
    <w:rPr>
      <w:rFonts w:ascii="Tahoma" w:hAnsi="Tahoma"/>
      <w:b/>
      <w:bCs/>
    </w:rPr>
  </w:style>
  <w:style w:type="paragraph" w:styleId="23">
    <w:name w:val="List Paragraph"/>
    <w:basedOn w:val="1"/>
    <w:unhideWhenUsed/>
    <w:uiPriority w:val="99"/>
    <w:pPr>
      <w:ind w:firstLine="420" w:firstLineChars="200"/>
    </w:pPr>
  </w:style>
  <w:style w:type="character" w:customStyle="1" w:styleId="24">
    <w:name w:val="日期 字符"/>
    <w:basedOn w:val="12"/>
    <w:link w:val="4"/>
    <w:semiHidden/>
    <w:qFormat/>
    <w:uiPriority w:val="99"/>
    <w:rPr>
      <w:rFonts w:ascii="Tahoma" w:hAnsi="Tahoma" w:eastAsia="微软雅黑" w:cstheme="min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933</Words>
  <Characters>1040</Characters>
  <Lines>9</Lines>
  <Paragraphs>2</Paragraphs>
  <TotalTime>4</TotalTime>
  <ScaleCrop>false</ScaleCrop>
  <LinksUpToDate>false</LinksUpToDate>
  <CharactersWithSpaces>1218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祝福</cp:lastModifiedBy>
  <cp:lastPrinted>2026-04-07T08:29:00Z</cp:lastPrinted>
  <dcterms:modified xsi:type="dcterms:W3CDTF">2026-04-08T07:16:03Z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2B589E4590C64DC5933D8AF01C36F93E_12</vt:lpwstr>
  </property>
  <property fmtid="{D5CDD505-2E9C-101B-9397-08002B2CF9AE}" pid="4" name="KSOTemplateDocerSaveRecord">
    <vt:lpwstr>eyJoZGlkIjoiODA4ZmQ1MDJlMWY2OTYxY2U4NTM5YWVmZmU2N2M4NGMiLCJ1c2VySWQiOiI5MjM1ODQ2MDgifQ==</vt:lpwstr>
  </property>
</Properties>
</file>