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7F10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068785B2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数字媒体艺术设计专业</w:t>
      </w:r>
      <w:r>
        <w:rPr>
          <w:rFonts w:hint="eastAsia"/>
          <w:b/>
          <w:sz w:val="36"/>
          <w:szCs w:val="36"/>
        </w:rPr>
        <w:t>人才培养方案</w:t>
      </w:r>
    </w:p>
    <w:p w14:paraId="1F6BA188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</w:p>
    <w:p w14:paraId="23F8032F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706C7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1.专业名称和专业代码：数字媒体艺术设计  550103</w:t>
      </w:r>
    </w:p>
    <w:p w14:paraId="43C02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2.学科门类：文化艺术大类</w:t>
      </w:r>
    </w:p>
    <w:p w14:paraId="79731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3.专业类别：艺术设计类</w:t>
      </w:r>
    </w:p>
    <w:p w14:paraId="79989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4.专业层次：高起专</w:t>
      </w:r>
    </w:p>
    <w:p w14:paraId="4635D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5.学制：2.5年</w:t>
      </w:r>
    </w:p>
    <w:p w14:paraId="3134A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6.学习形式：非脱产</w:t>
      </w:r>
    </w:p>
    <w:p w14:paraId="08C74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73933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bookmarkStart w:id="0" w:name="_Hlk12287714"/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遵守中华人民共和国宪法和法律，高中阶段教育毕业、中等职业学校毕业或具备同等学力。</w:t>
      </w:r>
    </w:p>
    <w:bookmarkEnd w:id="0"/>
    <w:p w14:paraId="5561E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三、培养目标</w:t>
      </w:r>
    </w:p>
    <w:p w14:paraId="3DA5C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本专业培养掌握一定的信息技术，具备数字媒体制作与处理的专业知识和技能，具有很好的艺术修养，能综合运用所学知识与技能分析和解决实际问题，在传统的广播、电视、游戏和电脑动画、虚拟现实等新一代的数字传播媒体领域、专业设计机构、企业、互动娱乐、传播机构从事数字媒体方面的设计、研究和管理工作的的高素质技能型人才。</w:t>
      </w:r>
    </w:p>
    <w:p w14:paraId="3D242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职业面向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(1)主要就业岗位:本专业领域中网络科技有限公司场景、角色设计师、动画师、影视后期特效师、影视广告设计师等工作岗位，主要承担设计、管理工作等。(2)其他就业岗位:毕业生能适应教育、游戏公司、电视台、多媒体制作、大中小型企业设计部门的广泛要求。</w:t>
      </w:r>
    </w:p>
    <w:p w14:paraId="52769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  <w:t>四、培养规格要求</w:t>
      </w:r>
    </w:p>
    <w:p w14:paraId="4B6AF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毕业生应获得以下几方面的知识和能力：</w:t>
      </w:r>
    </w:p>
    <w:p w14:paraId="13E16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知识要求</w:t>
      </w:r>
    </w:p>
    <w:p w14:paraId="25AE5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本专业所需的文化基础知识和专业基础知识；</w:t>
      </w:r>
    </w:p>
    <w:p w14:paraId="2D6A6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掌握美术基础理论，包括色彩学、构图学、造型设计等。</w:t>
      </w:r>
    </w:p>
    <w:p w14:paraId="42398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了解艺术史、设计史，熟悉不同艺术流派和设计风格。</w:t>
      </w:r>
    </w:p>
    <w:p w14:paraId="3764A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熟练掌握主流设计软件（如Photoshop、Maya、3ds Max等）。</w:t>
      </w:r>
    </w:p>
    <w:p w14:paraId="79A5B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了解数字图像处理、3D建模与渲染、动画制作等技术。</w:t>
      </w:r>
    </w:p>
    <w:p w14:paraId="7586F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掌握交互设计原理和用户体验（UX）设计方法。</w:t>
      </w:r>
    </w:p>
    <w:p w14:paraId="7ABAD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6.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了解虚拟现实（VR）、增强现实（AR）、人工智能（AI）等新兴技术的基本原理和应用场景。</w:t>
      </w:r>
    </w:p>
    <w:p w14:paraId="64928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7.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了解编程基础，能够实现简单的交互功能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。</w:t>
      </w:r>
    </w:p>
    <w:p w14:paraId="622C4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（二）能力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要求</w:t>
      </w:r>
    </w:p>
    <w:p w14:paraId="0959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能够独立完成从概念到成品的全流程设计，包括创意策划、草图绘制、数字制作等。</w:t>
      </w:r>
    </w:p>
    <w:p w14:paraId="1889F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具备较强的动手能力，能够熟练使用设计工具和技术完成项目。</w:t>
      </w:r>
    </w:p>
    <w:p w14:paraId="2DB60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具备创意思维和独立设计能力，能够提出独特的设计理念并落地实施。</w:t>
      </w:r>
    </w:p>
    <w:p w14:paraId="429F0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能够根据用户需求和市场趋势，进行创新性设计。</w:t>
      </w:r>
    </w:p>
    <w:p w14:paraId="36909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有效管理设计资源，优化工作流程。</w:t>
      </w:r>
    </w:p>
    <w:p w14:paraId="6253A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6.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具备终身学习能力，能够快速掌握新技术和新工具。</w:t>
      </w:r>
    </w:p>
    <w:p w14:paraId="2AC46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（三）素质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要求</w:t>
      </w:r>
    </w:p>
    <w:p w14:paraId="6CA8A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具备良好的职业道德，遵守行业规范和法律法规。</w:t>
      </w:r>
    </w:p>
    <w:p w14:paraId="21602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具备责任心和敬业精神，能够按时高质量地完成工作任务。</w:t>
      </w:r>
    </w:p>
    <w:p w14:paraId="1968C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具备较高的审美水平，能够创作出符合美学标准的作品。</w:t>
      </w:r>
    </w:p>
    <w:p w14:paraId="3E2F2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能够从用户角度出发，设计出既美观又实用的数字媒体作品。</w:t>
      </w:r>
    </w:p>
    <w:p w14:paraId="47C61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具备良好的沟通能力，能够清晰表达设计理念并与客户、团队成员有效沟通。</w:t>
      </w:r>
    </w:p>
    <w:p w14:paraId="336F9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6.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能够倾听用户需求，并将其转化为设计解决方案。</w:t>
      </w:r>
    </w:p>
    <w:p w14:paraId="622CF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7.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具备较强的抗压能力，能够在高强度工作环境下保持高效工作。</w:t>
      </w:r>
    </w:p>
    <w:p w14:paraId="3169E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8.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具备开放思维和创新精神，能够不断探索新的设计方法和表现形式。</w:t>
      </w:r>
    </w:p>
    <w:p w14:paraId="020C0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9.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具备国际化视野，了解全球数字媒体艺术设计行业的发展动态。</w:t>
      </w:r>
    </w:p>
    <w:p w14:paraId="2801657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五、修业年限</w:t>
      </w:r>
    </w:p>
    <w:p w14:paraId="17093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本专业最低修业年限2.5年，最高修业年限不超过5年。</w:t>
      </w:r>
    </w:p>
    <w:p w14:paraId="5435B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黑体" w:hAnsi="宋体" w:eastAsia="黑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  <w:t>六、课程设置</w:t>
      </w:r>
    </w:p>
    <w:p w14:paraId="29E4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主要包括公共基础课程、专业课程、职业能力拓展课。</w:t>
      </w:r>
    </w:p>
    <w:p w14:paraId="78B4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1.公共基础课程</w:t>
      </w:r>
    </w:p>
    <w:p w14:paraId="69C393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根据党和国家有关文件规定，将思想道德修养与法律基础、毛泽东思想和中国特色社会主义理论体系概论、习近平新时代中国特色社会主义思想概论、形势与政策、大学英语、计算机应用基础6门课作为公共基础必修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革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四选二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 w14:paraId="77BB1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2.专业课程</w:t>
      </w:r>
    </w:p>
    <w:p w14:paraId="2EC53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（1）专业基础课程</w:t>
      </w:r>
    </w:p>
    <w:p w14:paraId="6BC60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开设7门，包括:设计素描、色彩构成、图形图像处理（Photoshop）、数字媒体艺术概论、平面设计基础、摄影基础、网页设计与制作。</w:t>
      </w:r>
    </w:p>
    <w:p w14:paraId="6B6D3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（2）专业核心课程</w:t>
      </w:r>
    </w:p>
    <w:p w14:paraId="07B3F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开设8门，包括:数字摄像与剪辑、三维设计与制作（3D Max）、数字音频处理、用户体验设计、数字动画设计、数字特效设计（After Effects）、交互设计、数字媒体艺术创作。</w:t>
      </w:r>
    </w:p>
    <w:p w14:paraId="10D4D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3.职业能力拓展课</w:t>
      </w:r>
    </w:p>
    <w:p w14:paraId="016D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开设4门，包括：职业素养与沟通技巧、创新创业基础、虚拟现实与增强现实技术、品牌设计与传播。</w:t>
      </w:r>
    </w:p>
    <w:p w14:paraId="04D3A223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七</w:t>
      </w:r>
      <w:r>
        <w:rPr>
          <w:rFonts w:hint="eastAsia" w:ascii="黑体" w:hAnsi="宋体" w:eastAsia="黑体"/>
          <w:sz w:val="24"/>
          <w:szCs w:val="24"/>
        </w:rPr>
        <w:t>、实践环节</w:t>
      </w:r>
    </w:p>
    <w:p w14:paraId="620C1737">
      <w:pPr>
        <w:pStyle w:val="2"/>
        <w:spacing w:before="181" w:line="219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毕业实习6周，4学分；毕业设计（论文）10周，6学分。</w:t>
      </w:r>
    </w:p>
    <w:p w14:paraId="6899ADE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八</w:t>
      </w:r>
      <w:r>
        <w:rPr>
          <w:rFonts w:hint="eastAsia" w:ascii="黑体" w:hAnsi="宋体" w:eastAsia="黑体"/>
          <w:sz w:val="24"/>
          <w:szCs w:val="24"/>
        </w:rPr>
        <w:t>、教学模式、课程体系及学时分配比例</w:t>
      </w:r>
    </w:p>
    <w:p w14:paraId="2DEB9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1.教学模式</w:t>
      </w:r>
    </w:p>
    <w:p w14:paraId="13485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本专业采用“线下面授+在线直播授课+自学”相结合的混合式教学模式。</w:t>
      </w:r>
    </w:p>
    <w:p w14:paraId="61C71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本专业共开设课程26门，其中必修课21门（1512学时，84学分），必修课中公共基础课6门，432学时；专业基础课7门，504学时；专业核心课8门，576学时。公共选修课4门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课程中任意选学2门，4门职业能力拓展课任意选学1门。</w:t>
      </w:r>
    </w:p>
    <w:p w14:paraId="4A8A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课堂理论、实践环节累计1896学时，98学分。</w:t>
      </w:r>
    </w:p>
    <w:p w14:paraId="527C37AC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九</w:t>
      </w:r>
      <w:r>
        <w:rPr>
          <w:rFonts w:hint="eastAsia" w:ascii="黑体" w:hAnsi="宋体" w:eastAsia="黑体"/>
          <w:sz w:val="24"/>
          <w:szCs w:val="24"/>
        </w:rPr>
        <w:t>、考核与毕业要求</w:t>
      </w:r>
    </w:p>
    <w:p w14:paraId="2A32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1221E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08932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03437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学生在学校规定学习年限内，修完教育教学计划规定内容，成绩合格，达到学校毕业要求的98学分，准予毕业，并颁发毕业证书。</w:t>
      </w:r>
    </w:p>
    <w:p w14:paraId="51D7FA83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十、实施保障</w:t>
      </w:r>
    </w:p>
    <w:p w14:paraId="7BBF9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1.师资队伍</w:t>
      </w:r>
    </w:p>
    <w:p w14:paraId="3EDCD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师资队伍以校内专任教师为主，现有28名专任教师从事专业的教学和科研工作，其中教授2人，副教授6人，双师型教师占92%，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54D6B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2.教学资源</w:t>
      </w:r>
    </w:p>
    <w:p w14:paraId="4354A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开设必修课程21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6422B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3.设施设备</w:t>
      </w:r>
    </w:p>
    <w:p w14:paraId="242FE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783C0B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baseline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十一、教学计划进程表（见附表）</w:t>
      </w:r>
    </w:p>
    <w:p w14:paraId="360A978C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342FC49">
      <w:pPr>
        <w:rPr>
          <w:rFonts w:hint="eastAsia"/>
          <w:b/>
          <w:bCs/>
          <w:spacing w:val="-3"/>
          <w:lang w:val="en-US" w:eastAsia="zh-CN"/>
        </w:rPr>
      </w:pPr>
    </w:p>
    <w:p w14:paraId="6AF3B4E2">
      <w:pPr>
        <w:rPr>
          <w:rFonts w:hint="eastAsia"/>
          <w:b/>
          <w:bCs/>
          <w:spacing w:val="-3"/>
          <w:lang w:val="en-US" w:eastAsia="zh-CN"/>
        </w:rPr>
      </w:pPr>
    </w:p>
    <w:p w14:paraId="2688D9D7">
      <w:pPr>
        <w:rPr>
          <w:rFonts w:hint="eastAsia"/>
          <w:b/>
          <w:bCs/>
          <w:spacing w:val="-3"/>
          <w:lang w:val="en-US" w:eastAsia="zh-CN"/>
        </w:rPr>
      </w:pPr>
    </w:p>
    <w:p w14:paraId="297D1883">
      <w:pPr>
        <w:rPr>
          <w:rFonts w:hint="eastAsia"/>
          <w:b/>
          <w:bCs/>
          <w:spacing w:val="-3"/>
          <w:lang w:val="en-US" w:eastAsia="zh-CN"/>
        </w:rPr>
      </w:pPr>
    </w:p>
    <w:p w14:paraId="3D92D957">
      <w:pPr>
        <w:rPr>
          <w:rFonts w:hint="eastAsia"/>
          <w:b/>
          <w:bCs/>
          <w:spacing w:val="-3"/>
          <w:lang w:val="en-US" w:eastAsia="zh-CN"/>
        </w:rPr>
      </w:pPr>
    </w:p>
    <w:p w14:paraId="6D37A03A">
      <w:pPr>
        <w:rPr>
          <w:rFonts w:hint="eastAsia"/>
          <w:b/>
          <w:bCs/>
          <w:spacing w:val="-3"/>
          <w:lang w:val="en-US" w:eastAsia="zh-CN"/>
        </w:rPr>
      </w:pPr>
    </w:p>
    <w:p w14:paraId="1B12EDD6">
      <w:pPr>
        <w:rPr>
          <w:rFonts w:hint="eastAsia"/>
          <w:b/>
          <w:bCs/>
          <w:spacing w:val="-3"/>
          <w:lang w:val="en-US" w:eastAsia="zh-CN"/>
        </w:rPr>
      </w:pPr>
    </w:p>
    <w:p w14:paraId="04619435">
      <w:pPr>
        <w:rPr>
          <w:rFonts w:hint="eastAsia"/>
          <w:b/>
          <w:bCs/>
          <w:spacing w:val="-3"/>
          <w:lang w:val="en-US" w:eastAsia="zh-CN"/>
        </w:rPr>
      </w:pPr>
    </w:p>
    <w:p w14:paraId="3A308876">
      <w:pPr>
        <w:rPr>
          <w:rFonts w:hint="eastAsia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br w:type="page"/>
      </w:r>
    </w:p>
    <w:p w14:paraId="349B5E1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t>附录一：数字媒体艺术设计专业教学进度表</w:t>
      </w:r>
    </w:p>
    <w:tbl>
      <w:tblPr>
        <w:tblStyle w:val="3"/>
        <w:tblW w:w="10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91"/>
        <w:gridCol w:w="1969"/>
        <w:gridCol w:w="557"/>
        <w:gridCol w:w="580"/>
        <w:gridCol w:w="620"/>
        <w:gridCol w:w="502"/>
        <w:gridCol w:w="411"/>
        <w:gridCol w:w="511"/>
        <w:gridCol w:w="511"/>
        <w:gridCol w:w="511"/>
        <w:gridCol w:w="511"/>
        <w:gridCol w:w="511"/>
        <w:gridCol w:w="510"/>
        <w:gridCol w:w="1"/>
        <w:gridCol w:w="510"/>
        <w:gridCol w:w="1"/>
        <w:gridCol w:w="511"/>
        <w:gridCol w:w="511"/>
      </w:tblGrid>
      <w:tr w14:paraId="7454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425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723D3E6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3F62594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02C8F89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9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10FA98C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6015723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51CDFC1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1969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2031A30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57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124B15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41BFBE23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3107B85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113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7AF06DC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555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62D19A1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3" w:type="dxa"/>
            <w:gridSpan w:val="5"/>
            <w:tcBorders>
              <w:top w:val="single" w:color="auto" w:sz="8" w:space="0"/>
            </w:tcBorders>
            <w:noWrap/>
            <w:vAlign w:val="bottom"/>
          </w:tcPr>
          <w:p w14:paraId="3D97A5EA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7F660F27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32329E8C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2093B763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</w:t>
            </w: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程类型</w:t>
            </w:r>
          </w:p>
        </w:tc>
      </w:tr>
      <w:tr w14:paraId="7358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2A01FD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7AFC381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39076F7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6947BDB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noWrap/>
            <w:vAlign w:val="center"/>
          </w:tcPr>
          <w:p w14:paraId="01D2445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620" w:type="dxa"/>
            <w:vMerge w:val="restart"/>
            <w:noWrap/>
            <w:vAlign w:val="center"/>
          </w:tcPr>
          <w:p w14:paraId="614007B5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02" w:type="dxa"/>
            <w:vMerge w:val="restart"/>
            <w:noWrap/>
            <w:vAlign w:val="center"/>
          </w:tcPr>
          <w:p w14:paraId="5636DB9A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411" w:type="dxa"/>
            <w:vMerge w:val="restart"/>
            <w:noWrap/>
            <w:vAlign w:val="center"/>
          </w:tcPr>
          <w:p w14:paraId="28B41C0B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B4FF05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E0D133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6BE909E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EEF9D9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B052AD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0" w:type="dxa"/>
            <w:vMerge w:val="restart"/>
            <w:noWrap/>
            <w:vAlign w:val="center"/>
          </w:tcPr>
          <w:p w14:paraId="27A021E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3" w:type="dxa"/>
            <w:gridSpan w:val="4"/>
            <w:vAlign w:val="top"/>
          </w:tcPr>
          <w:p w14:paraId="329B9DCE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2A040E3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65930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DA9264D">
            <w:pPr>
              <w:spacing w:line="340" w:lineRule="exact"/>
              <w:jc w:val="center"/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49653A64">
            <w:pPr>
              <w:spacing w:line="340" w:lineRule="exact"/>
              <w:jc w:val="center"/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48A75CA2">
            <w:pPr>
              <w:spacing w:line="340" w:lineRule="exact"/>
              <w:jc w:val="center"/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06AF8AD4">
            <w:pPr>
              <w:spacing w:line="340" w:lineRule="exact"/>
              <w:jc w:val="center"/>
            </w:pPr>
          </w:p>
        </w:tc>
        <w:tc>
          <w:tcPr>
            <w:tcW w:w="580" w:type="dxa"/>
            <w:vMerge w:val="continue"/>
            <w:noWrap/>
            <w:vAlign w:val="center"/>
          </w:tcPr>
          <w:p w14:paraId="23BA7879">
            <w:pPr>
              <w:spacing w:line="340" w:lineRule="exact"/>
              <w:jc w:val="center"/>
            </w:pPr>
          </w:p>
        </w:tc>
        <w:tc>
          <w:tcPr>
            <w:tcW w:w="620" w:type="dxa"/>
            <w:vMerge w:val="continue"/>
            <w:noWrap/>
            <w:vAlign w:val="center"/>
          </w:tcPr>
          <w:p w14:paraId="7FA7AF79">
            <w:pPr>
              <w:spacing w:line="340" w:lineRule="exact"/>
              <w:jc w:val="center"/>
            </w:pPr>
          </w:p>
        </w:tc>
        <w:tc>
          <w:tcPr>
            <w:tcW w:w="502" w:type="dxa"/>
            <w:vMerge w:val="continue"/>
            <w:noWrap/>
            <w:vAlign w:val="center"/>
          </w:tcPr>
          <w:p w14:paraId="6DD95682">
            <w:pPr>
              <w:spacing w:line="340" w:lineRule="exact"/>
              <w:jc w:val="center"/>
            </w:pPr>
          </w:p>
        </w:tc>
        <w:tc>
          <w:tcPr>
            <w:tcW w:w="411" w:type="dxa"/>
            <w:vMerge w:val="continue"/>
            <w:noWrap/>
            <w:vAlign w:val="center"/>
          </w:tcPr>
          <w:p w14:paraId="3D678897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55A38E16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FAFCF0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192D1909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F4FC6ED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CA6DA33">
            <w:pPr>
              <w:spacing w:line="340" w:lineRule="exact"/>
              <w:jc w:val="center"/>
            </w:pPr>
          </w:p>
        </w:tc>
        <w:tc>
          <w:tcPr>
            <w:tcW w:w="510" w:type="dxa"/>
            <w:vMerge w:val="continue"/>
            <w:noWrap/>
            <w:vAlign w:val="center"/>
          </w:tcPr>
          <w:p w14:paraId="04ABD287">
            <w:pPr>
              <w:spacing w:line="340" w:lineRule="exact"/>
              <w:jc w:val="center"/>
            </w:pPr>
          </w:p>
        </w:tc>
        <w:tc>
          <w:tcPr>
            <w:tcW w:w="511" w:type="dxa"/>
            <w:gridSpan w:val="2"/>
            <w:vAlign w:val="top"/>
          </w:tcPr>
          <w:p w14:paraId="121680F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2" w:type="dxa"/>
            <w:gridSpan w:val="2"/>
            <w:vAlign w:val="top"/>
          </w:tcPr>
          <w:p w14:paraId="5064085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7124C2DE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47DCC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26453B9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176A1B6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09DAF23B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5D254743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597F4CB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36E0756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7EDBD0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</w:p>
        </w:tc>
        <w:tc>
          <w:tcPr>
            <w:tcW w:w="1969" w:type="dxa"/>
            <w:noWrap/>
            <w:vAlign w:val="center"/>
          </w:tcPr>
          <w:p w14:paraId="1D5164F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思想道德与法治</w:t>
            </w:r>
          </w:p>
        </w:tc>
        <w:tc>
          <w:tcPr>
            <w:tcW w:w="557" w:type="dxa"/>
            <w:noWrap/>
            <w:vAlign w:val="center"/>
          </w:tcPr>
          <w:p w14:paraId="1BF26F97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78743837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7F3D592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78F65CBA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1FB3464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045571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2560C7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25D33F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3BC337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9C08FF5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061E0E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3DBB9C76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09D0A08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78E7A5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B9C3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C70523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DEC0E3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</w:p>
        </w:tc>
        <w:tc>
          <w:tcPr>
            <w:tcW w:w="1969" w:type="dxa"/>
            <w:noWrap/>
            <w:vAlign w:val="center"/>
          </w:tcPr>
          <w:p w14:paraId="190AC433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pacing w:val="-16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557" w:type="dxa"/>
            <w:noWrap/>
            <w:vAlign w:val="center"/>
          </w:tcPr>
          <w:p w14:paraId="0602302B">
            <w:pPr>
              <w:spacing w:line="360" w:lineRule="exact"/>
              <w:ind w:left="-113" w:right="-113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63D0F0B7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37BADCCB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7598C0C2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54E58B22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B63A774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D15159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E80F80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40DF34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2205E99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333708C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2FC5FD4F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375402C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F63315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7039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EACB32E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5D2B1F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3</w:t>
            </w:r>
          </w:p>
        </w:tc>
        <w:tc>
          <w:tcPr>
            <w:tcW w:w="1969" w:type="dxa"/>
            <w:noWrap/>
            <w:vAlign w:val="center"/>
          </w:tcPr>
          <w:p w14:paraId="1C5314C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习近平新时代中国特色社会主义思想概论</w:t>
            </w:r>
          </w:p>
        </w:tc>
        <w:tc>
          <w:tcPr>
            <w:tcW w:w="557" w:type="dxa"/>
            <w:noWrap/>
            <w:vAlign w:val="center"/>
          </w:tcPr>
          <w:p w14:paraId="24CBF73A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471D3884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E8FB597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5E031E96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58744E19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86DCD68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60F9A3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470616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256FB0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B2D8B8A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5BECD49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64CB1306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098D3D9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6D93B8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C993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B9FB5E3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48E9A66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4</w:t>
            </w:r>
          </w:p>
        </w:tc>
        <w:tc>
          <w:tcPr>
            <w:tcW w:w="1969" w:type="dxa"/>
            <w:noWrap/>
            <w:vAlign w:val="center"/>
          </w:tcPr>
          <w:p w14:paraId="2051AA2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形势与政策</w:t>
            </w:r>
          </w:p>
        </w:tc>
        <w:tc>
          <w:tcPr>
            <w:tcW w:w="557" w:type="dxa"/>
            <w:noWrap/>
            <w:vAlign w:val="center"/>
          </w:tcPr>
          <w:p w14:paraId="4BF39A93">
            <w:pPr>
              <w:spacing w:line="360" w:lineRule="exact"/>
              <w:ind w:left="-113" w:right="-113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</w:t>
            </w:r>
          </w:p>
        </w:tc>
        <w:tc>
          <w:tcPr>
            <w:tcW w:w="580" w:type="dxa"/>
            <w:noWrap/>
            <w:vAlign w:val="center"/>
          </w:tcPr>
          <w:p w14:paraId="70237BFE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620" w:type="dxa"/>
            <w:noWrap/>
            <w:vAlign w:val="center"/>
          </w:tcPr>
          <w:p w14:paraId="16402691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502" w:type="dxa"/>
            <w:noWrap/>
            <w:vAlign w:val="center"/>
          </w:tcPr>
          <w:p w14:paraId="6F5D24DD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1485EA1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4613D6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38AFDEE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65BFF00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D2E39D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A3219BA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3F2E190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092AC29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10417CF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A53FA4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3F0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CC802A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4029344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5</w:t>
            </w:r>
          </w:p>
        </w:tc>
        <w:tc>
          <w:tcPr>
            <w:tcW w:w="1969" w:type="dxa"/>
            <w:noWrap/>
            <w:vAlign w:val="center"/>
          </w:tcPr>
          <w:p w14:paraId="6298EDA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大学英语</w:t>
            </w:r>
          </w:p>
        </w:tc>
        <w:tc>
          <w:tcPr>
            <w:tcW w:w="557" w:type="dxa"/>
            <w:noWrap/>
            <w:vAlign w:val="center"/>
          </w:tcPr>
          <w:p w14:paraId="31158B7E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580" w:type="dxa"/>
            <w:noWrap/>
            <w:vAlign w:val="center"/>
          </w:tcPr>
          <w:p w14:paraId="402B8F65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620" w:type="dxa"/>
            <w:noWrap/>
            <w:vAlign w:val="center"/>
          </w:tcPr>
          <w:p w14:paraId="1DB9E076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44</w:t>
            </w:r>
          </w:p>
        </w:tc>
        <w:tc>
          <w:tcPr>
            <w:tcW w:w="502" w:type="dxa"/>
            <w:noWrap/>
            <w:vAlign w:val="center"/>
          </w:tcPr>
          <w:p w14:paraId="4908FCED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03FAA0B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2FE39A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011A4BD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9EA1F7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8FC9BB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25FCCA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5339AD5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6C81F95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7B5A530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E089C4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363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BE4CEF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3BFA192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6</w:t>
            </w:r>
          </w:p>
        </w:tc>
        <w:tc>
          <w:tcPr>
            <w:tcW w:w="1969" w:type="dxa"/>
            <w:noWrap/>
            <w:vAlign w:val="center"/>
          </w:tcPr>
          <w:p w14:paraId="5507FCB7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计算机文化基础</w:t>
            </w:r>
          </w:p>
        </w:tc>
        <w:tc>
          <w:tcPr>
            <w:tcW w:w="557" w:type="dxa"/>
            <w:noWrap/>
            <w:vAlign w:val="center"/>
          </w:tcPr>
          <w:p w14:paraId="685BCD92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40338C57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55EA4BA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67AF9678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78AB21F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1FF6F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10F37C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5DE2D55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564386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31E6CAF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0" w:type="dxa"/>
            <w:noWrap/>
            <w:vAlign w:val="center"/>
          </w:tcPr>
          <w:p w14:paraId="14A8917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668BDCD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357A0DA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DC21AF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</w:rPr>
            </w:pPr>
          </w:p>
        </w:tc>
      </w:tr>
      <w:tr w14:paraId="526F1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42C8A6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675DFE9B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525F41C6">
            <w:pPr>
              <w:pStyle w:val="5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269E88D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01FEEC5D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10303E4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3F0974F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B8FBD40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5CC75AFA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4836FA3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08E7E4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620E30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973366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FFC069F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gridSpan w:val="2"/>
            <w:shd w:val="clear" w:color="auto" w:fill="auto"/>
            <w:noWrap/>
            <w:vAlign w:val="center"/>
          </w:tcPr>
          <w:p w14:paraId="4AAEE653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黑体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11EEC618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黑体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52C43ECB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82989E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FF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5724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017B0FDC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5DED5442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5D6E1FF3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761EB6B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5AF7C73D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7CDA3B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8</w:t>
            </w:r>
          </w:p>
        </w:tc>
        <w:tc>
          <w:tcPr>
            <w:tcW w:w="1969" w:type="dxa"/>
            <w:noWrap/>
            <w:vAlign w:val="center"/>
          </w:tcPr>
          <w:p w14:paraId="2E55CE2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设计素描</w:t>
            </w:r>
          </w:p>
        </w:tc>
        <w:tc>
          <w:tcPr>
            <w:tcW w:w="557" w:type="dxa"/>
            <w:noWrap/>
            <w:vAlign w:val="center"/>
          </w:tcPr>
          <w:p w14:paraId="628D9B6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34F6A4F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4A471EA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kern w:val="2"/>
                <w:sz w:val="18"/>
                <w:szCs w:val="22"/>
                <w:lang w:val="en-US" w:eastAsia="zh-CN" w:bidi="ar-SA"/>
              </w:rPr>
              <w:t>60</w:t>
            </w:r>
          </w:p>
        </w:tc>
        <w:tc>
          <w:tcPr>
            <w:tcW w:w="502" w:type="dxa"/>
            <w:noWrap/>
            <w:vAlign w:val="center"/>
          </w:tcPr>
          <w:p w14:paraId="5528608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sz w:val="18"/>
                <w:lang w:val="en-US" w:eastAsia="zh-CN"/>
              </w:rPr>
              <w:t>12</w:t>
            </w:r>
          </w:p>
        </w:tc>
        <w:tc>
          <w:tcPr>
            <w:tcW w:w="411" w:type="dxa"/>
            <w:noWrap/>
            <w:vAlign w:val="center"/>
          </w:tcPr>
          <w:p w14:paraId="1CDED79E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5519033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20D686B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3F34753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1DB7B5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681DDD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6E34DEE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5C48D6A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9C45CF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A2904F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0CBE7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215A69B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52F04BE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9</w:t>
            </w:r>
          </w:p>
        </w:tc>
        <w:tc>
          <w:tcPr>
            <w:tcW w:w="1969" w:type="dxa"/>
            <w:noWrap/>
            <w:vAlign w:val="center"/>
          </w:tcPr>
          <w:p w14:paraId="422A84BB">
            <w:pPr>
              <w:spacing w:line="360" w:lineRule="exact"/>
              <w:jc w:val="both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色彩构成</w:t>
            </w:r>
          </w:p>
        </w:tc>
        <w:tc>
          <w:tcPr>
            <w:tcW w:w="557" w:type="dxa"/>
            <w:noWrap/>
            <w:vAlign w:val="center"/>
          </w:tcPr>
          <w:p w14:paraId="79D972F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2BA116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2CE3A69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771F01E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183997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1590D8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C001F0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06D7D53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8"/>
                <w:lang w:val="en-US"/>
              </w:rPr>
            </w:pPr>
          </w:p>
        </w:tc>
        <w:tc>
          <w:tcPr>
            <w:tcW w:w="511" w:type="dxa"/>
            <w:noWrap/>
            <w:vAlign w:val="center"/>
          </w:tcPr>
          <w:p w14:paraId="1850CF54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C4E9775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6695D9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562A11A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CFE87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312457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59E3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F42B804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7DCDAD7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0</w:t>
            </w:r>
          </w:p>
        </w:tc>
        <w:tc>
          <w:tcPr>
            <w:tcW w:w="1969" w:type="dxa"/>
            <w:noWrap/>
            <w:vAlign w:val="center"/>
          </w:tcPr>
          <w:p w14:paraId="032F2669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图形图像处理（Photoshop）</w:t>
            </w:r>
          </w:p>
        </w:tc>
        <w:tc>
          <w:tcPr>
            <w:tcW w:w="557" w:type="dxa"/>
            <w:noWrap/>
            <w:vAlign w:val="center"/>
          </w:tcPr>
          <w:p w14:paraId="19A5B8D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69A4432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B2189A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4BDC305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5FD3CB92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1F574A2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011BBD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284AD90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16CE9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54DCBEA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7B8689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3FA5AC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3F38E8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BFA1D6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ACA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818C2F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7F829E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1</w:t>
            </w:r>
          </w:p>
        </w:tc>
        <w:tc>
          <w:tcPr>
            <w:tcW w:w="1969" w:type="dxa"/>
            <w:noWrap/>
            <w:vAlign w:val="center"/>
          </w:tcPr>
          <w:p w14:paraId="31C4C531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数字媒体艺术概论</w:t>
            </w:r>
          </w:p>
        </w:tc>
        <w:tc>
          <w:tcPr>
            <w:tcW w:w="557" w:type="dxa"/>
            <w:noWrap/>
            <w:vAlign w:val="center"/>
          </w:tcPr>
          <w:p w14:paraId="7E549EA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5EE9E16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41346D7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1EA00AA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603366E6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9AD5766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0EC494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65B807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CAEA7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83A140B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43F8A2D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7744166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C222ED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6CFACC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29B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A66A4AB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DD43391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</w:t>
            </w:r>
          </w:p>
        </w:tc>
        <w:tc>
          <w:tcPr>
            <w:tcW w:w="1969" w:type="dxa"/>
            <w:noWrap/>
            <w:vAlign w:val="center"/>
          </w:tcPr>
          <w:p w14:paraId="03423918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平面设计基础</w:t>
            </w:r>
          </w:p>
        </w:tc>
        <w:tc>
          <w:tcPr>
            <w:tcW w:w="557" w:type="dxa"/>
            <w:noWrap/>
            <w:vAlign w:val="center"/>
          </w:tcPr>
          <w:p w14:paraId="2D22611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2B1E6D10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1CFFD99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3EB9A52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45DA3545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144877D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D8437F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51E162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16BAFA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A22AD5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shd w:val="clear" w:color="auto" w:fill="auto"/>
            <w:noWrap/>
            <w:vAlign w:val="center"/>
          </w:tcPr>
          <w:p w14:paraId="14BD1DF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425E59E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AEC1D9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E431A8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BE7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D0C06B4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187FE0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3</w:t>
            </w:r>
          </w:p>
        </w:tc>
        <w:tc>
          <w:tcPr>
            <w:tcW w:w="1969" w:type="dxa"/>
            <w:noWrap/>
            <w:vAlign w:val="center"/>
          </w:tcPr>
          <w:p w14:paraId="277CE399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摄影基础</w:t>
            </w:r>
          </w:p>
        </w:tc>
        <w:tc>
          <w:tcPr>
            <w:tcW w:w="557" w:type="dxa"/>
            <w:noWrap/>
            <w:vAlign w:val="center"/>
          </w:tcPr>
          <w:p w14:paraId="424CA54B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4D15EE2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1070A33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39EBEDD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36217E7F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627E934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68D199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916BCC6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D65F138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CDA9FF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shd w:val="clear" w:color="auto" w:fill="auto"/>
            <w:noWrap/>
            <w:vAlign w:val="center"/>
          </w:tcPr>
          <w:p w14:paraId="3EEFC2E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7B3FFAF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6580F89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F34827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531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E6B87F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5611E71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4</w:t>
            </w:r>
          </w:p>
        </w:tc>
        <w:tc>
          <w:tcPr>
            <w:tcW w:w="1969" w:type="dxa"/>
            <w:noWrap/>
            <w:vAlign w:val="center"/>
          </w:tcPr>
          <w:p w14:paraId="33495014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网页设计与制作</w:t>
            </w:r>
          </w:p>
        </w:tc>
        <w:tc>
          <w:tcPr>
            <w:tcW w:w="557" w:type="dxa"/>
            <w:noWrap/>
            <w:vAlign w:val="center"/>
          </w:tcPr>
          <w:p w14:paraId="3D205AA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7A56C3F6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3D0234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3F9C786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264C69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E939D0C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C7466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08ABA7E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2A3F50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8AEBE4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shd w:val="clear" w:color="auto" w:fill="auto"/>
            <w:noWrap/>
            <w:vAlign w:val="center"/>
          </w:tcPr>
          <w:p w14:paraId="18A2A8F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1EB5150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00D64C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BDB3E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36AB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60DBC312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5CDE518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69AC70DF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核</w:t>
            </w:r>
          </w:p>
          <w:p w14:paraId="5199E503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心</w:t>
            </w:r>
          </w:p>
          <w:p w14:paraId="0FCF3D5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FDA088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5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DA5FDE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数字摄像与剪辑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6A796B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AEBC16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021025F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76D337D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5FEC355B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388547F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AE189B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FDE1B40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8624986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2932C74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7C78575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5F736B4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811D94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FA0173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5C39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93CFB4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44E8CE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562D1C49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三维设计与制作（3D Max）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26AA09A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8DF45F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F525C1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60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53E2774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7516D56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5C34EF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C8EE2FB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382B23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70EB28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5D132C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78A6A48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4337951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D78BFD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78F0BC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7923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EAE4CA0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A5F66B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17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2ADBE9D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数字音频处理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6CD1936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94CD86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73E2C14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  <w:t>50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17E2930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8DAC285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B82CCA5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C9BED3B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68AC57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57396C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9245FB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470387C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7F50774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52092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65FDB3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17F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A382F73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478895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18</w:t>
            </w:r>
          </w:p>
        </w:tc>
        <w:tc>
          <w:tcPr>
            <w:tcW w:w="1969" w:type="dxa"/>
            <w:noWrap/>
            <w:vAlign w:val="center"/>
          </w:tcPr>
          <w:p w14:paraId="38FD6A6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用户体验设计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0E7D95F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ACCE4D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AEAED3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480538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6C375321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3D6752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5DB829D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A1E5F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9FB32A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684BFA9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854234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0697024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12EE4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D92F69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FA5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B49EC5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F07E5B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19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ABA5B1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数字动画设计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2CE5D95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DFE87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9D4D29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BD654B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457B580A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EC1F86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503297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DB201E3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E3D092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5E466D05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AA768C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328FD46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C9F710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6F28B3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30D70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63D975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2483F100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06567C8">
            <w:pPr>
              <w:spacing w:line="360" w:lineRule="exact"/>
              <w:ind w:left="180" w:hanging="180" w:hangingChars="100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数字特效设计（After Effects）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4DD8C7C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36216E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0BBC0F8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30C0A9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622842E9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868E02D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0208834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142B73B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F890E6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8453973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2AD258B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629599F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DD6C15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011C0E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7CC17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8DC401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494008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21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03EA460D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交互设计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3EDB95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985426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8178B8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706AB38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37296BE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66A7C03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BDD472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0878060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8C6408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4BBEC5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458441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550ABC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F395BC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A649E5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531D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E5396F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284924CC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BEF4AFF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数字媒体艺术创作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10DC019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9011AF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0421A5C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50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467B939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211C372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FEF90F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1BD08D5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8006E6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84BA28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7F88D25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582A436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shd w:val="clear" w:color="auto" w:fill="auto"/>
            <w:vAlign w:val="center"/>
          </w:tcPr>
          <w:p w14:paraId="2E6EF73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19AD98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C045BF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39AF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jc w:val="center"/>
        </w:trPr>
        <w:tc>
          <w:tcPr>
            <w:tcW w:w="2885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2BE60B5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noWrap/>
            <w:vAlign w:val="center"/>
          </w:tcPr>
          <w:p w14:paraId="40DA654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84</w:t>
            </w:r>
          </w:p>
        </w:tc>
        <w:tc>
          <w:tcPr>
            <w:tcW w:w="580" w:type="dxa"/>
            <w:noWrap/>
            <w:vAlign w:val="center"/>
          </w:tcPr>
          <w:p w14:paraId="383CE54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1512</w:t>
            </w:r>
          </w:p>
        </w:tc>
        <w:tc>
          <w:tcPr>
            <w:tcW w:w="620" w:type="dxa"/>
            <w:noWrap/>
            <w:vAlign w:val="center"/>
          </w:tcPr>
          <w:p w14:paraId="03094B2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1374</w:t>
            </w:r>
          </w:p>
        </w:tc>
        <w:tc>
          <w:tcPr>
            <w:tcW w:w="502" w:type="dxa"/>
            <w:noWrap/>
            <w:vAlign w:val="center"/>
          </w:tcPr>
          <w:p w14:paraId="7BC29CE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114</w:t>
            </w:r>
          </w:p>
        </w:tc>
        <w:tc>
          <w:tcPr>
            <w:tcW w:w="411" w:type="dxa"/>
            <w:noWrap/>
            <w:vAlign w:val="center"/>
          </w:tcPr>
          <w:p w14:paraId="61E5D26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31488C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495</w:t>
            </w:r>
          </w:p>
        </w:tc>
        <w:tc>
          <w:tcPr>
            <w:tcW w:w="511" w:type="dxa"/>
            <w:noWrap/>
            <w:vAlign w:val="center"/>
          </w:tcPr>
          <w:p w14:paraId="4E5029E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441</w:t>
            </w:r>
          </w:p>
        </w:tc>
        <w:tc>
          <w:tcPr>
            <w:tcW w:w="511" w:type="dxa"/>
            <w:noWrap/>
            <w:vAlign w:val="center"/>
          </w:tcPr>
          <w:p w14:paraId="5518228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360</w:t>
            </w:r>
          </w:p>
        </w:tc>
        <w:tc>
          <w:tcPr>
            <w:tcW w:w="511" w:type="dxa"/>
            <w:noWrap/>
            <w:vAlign w:val="center"/>
          </w:tcPr>
          <w:p w14:paraId="0D3F596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216</w:t>
            </w:r>
          </w:p>
        </w:tc>
        <w:tc>
          <w:tcPr>
            <w:tcW w:w="511" w:type="dxa"/>
            <w:noWrap/>
            <w:vAlign w:val="center"/>
          </w:tcPr>
          <w:p w14:paraId="11462CC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0DBB5A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gridSpan w:val="2"/>
          </w:tcPr>
          <w:p w14:paraId="4D2C85AD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46B28409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E8161E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D070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4072C178">
            <w:pPr>
              <w:spacing w:line="340" w:lineRule="exact"/>
              <w:ind w:left="-104" w:right="-107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</w:t>
            </w: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业</w:t>
            </w:r>
          </w:p>
          <w:p w14:paraId="144AB7E0">
            <w:pPr>
              <w:spacing w:line="340" w:lineRule="exact"/>
              <w:ind w:left="-104" w:right="-107"/>
              <w:jc w:val="both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能力拓展课</w:t>
            </w:r>
          </w:p>
          <w:p w14:paraId="0588A508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7416900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23</w:t>
            </w:r>
          </w:p>
        </w:tc>
        <w:tc>
          <w:tcPr>
            <w:tcW w:w="1969" w:type="dxa"/>
            <w:noWrap/>
            <w:vAlign w:val="center"/>
          </w:tcPr>
          <w:p w14:paraId="269C6A9F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职业素养与沟通技巧</w:t>
            </w:r>
          </w:p>
        </w:tc>
        <w:tc>
          <w:tcPr>
            <w:tcW w:w="557" w:type="dxa"/>
            <w:noWrap/>
            <w:vAlign w:val="center"/>
          </w:tcPr>
          <w:p w14:paraId="4D6335E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5A9B727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7FAF443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5E648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11" w:type="dxa"/>
            <w:noWrap/>
            <w:vAlign w:val="center"/>
          </w:tcPr>
          <w:p w14:paraId="569DD95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D3CEAD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673833D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FFB1D2E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4692948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275649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D27D06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top"/>
          </w:tcPr>
          <w:p w14:paraId="089493D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0AB02C7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212B51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63011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8AA32C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25A41027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4</w:t>
            </w:r>
          </w:p>
        </w:tc>
        <w:tc>
          <w:tcPr>
            <w:tcW w:w="1969" w:type="dxa"/>
            <w:noWrap/>
            <w:vAlign w:val="center"/>
          </w:tcPr>
          <w:p w14:paraId="60A2D3A6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创新创业基础</w:t>
            </w:r>
          </w:p>
        </w:tc>
        <w:tc>
          <w:tcPr>
            <w:tcW w:w="557" w:type="dxa"/>
            <w:noWrap/>
            <w:vAlign w:val="center"/>
          </w:tcPr>
          <w:p w14:paraId="180E308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4E25816D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7B9E92A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5A933A14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4708F61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B66701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458622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B74534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1EDE6058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B95F14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541C133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top"/>
          </w:tcPr>
          <w:p w14:paraId="6820C23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1E30D3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970C3E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4595E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95D7C06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C0CBAF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5</w:t>
            </w:r>
          </w:p>
        </w:tc>
        <w:tc>
          <w:tcPr>
            <w:tcW w:w="1969" w:type="dxa"/>
            <w:noWrap/>
            <w:vAlign w:val="center"/>
          </w:tcPr>
          <w:p w14:paraId="7B3C622E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虚拟现实与增强现实技术</w:t>
            </w:r>
          </w:p>
        </w:tc>
        <w:tc>
          <w:tcPr>
            <w:tcW w:w="557" w:type="dxa"/>
            <w:noWrap/>
            <w:vAlign w:val="center"/>
          </w:tcPr>
          <w:p w14:paraId="685AA8CF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1453D9B2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12CF135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7390C9A8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731FB144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69F7335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41836EB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E7DCF8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45F603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A46087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4CF27B3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top"/>
          </w:tcPr>
          <w:p w14:paraId="7F37502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6CA85AC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25D2B7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6EB3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8C0D039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1395F89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6</w:t>
            </w:r>
          </w:p>
        </w:tc>
        <w:tc>
          <w:tcPr>
            <w:tcW w:w="1969" w:type="dxa"/>
            <w:noWrap/>
            <w:vAlign w:val="center"/>
          </w:tcPr>
          <w:p w14:paraId="685BD559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品牌设计与传播</w:t>
            </w:r>
          </w:p>
        </w:tc>
        <w:tc>
          <w:tcPr>
            <w:tcW w:w="557" w:type="dxa"/>
            <w:noWrap/>
            <w:vAlign w:val="center"/>
          </w:tcPr>
          <w:p w14:paraId="37CFD297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36856186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2B6CEF87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F274B5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5B2F4E7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6C21330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1C28EF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68034DE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0F17E31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24F838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38B9ADA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top"/>
          </w:tcPr>
          <w:p w14:paraId="048E225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121CAEC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1CFDF2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5E89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5355CB1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50842A84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59AC93B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504029B7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E9D59E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34F788D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D42DF04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A1AF467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73FF06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D6F009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231F663E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12F38AEC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gridSpan w:val="2"/>
          </w:tcPr>
          <w:p w14:paraId="1038D8B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6D7939A2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5BEC51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2CB5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7A74CFCD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E05CA6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52ADF026">
            <w:pPr>
              <w:spacing w:line="36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入学教育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6951E9D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D06991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EF4FE4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1809963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7BE39F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CE4ED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23151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6372A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F66DCF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F99C3E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082448D6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57E2A6A7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8A70D43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7D4C247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4BF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06FDF69F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8C2902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28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03A12C9">
            <w:pPr>
              <w:spacing w:line="360" w:lineRule="exact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毕业教育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7859DAF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14652F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CDC479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3599EC4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77E9490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2E3585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275A06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D0654A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B53EBF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6A7C21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gridSpan w:val="2"/>
            <w:noWrap/>
            <w:vAlign w:val="center"/>
          </w:tcPr>
          <w:p w14:paraId="16DB4EB3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03BEF696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28921AD7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3F0A827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473F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657E2AC4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8D04B61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29</w:t>
            </w:r>
          </w:p>
        </w:tc>
        <w:tc>
          <w:tcPr>
            <w:tcW w:w="1969" w:type="dxa"/>
            <w:noWrap/>
            <w:vAlign w:val="center"/>
          </w:tcPr>
          <w:p w14:paraId="48FA30F5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毕业实习</w:t>
            </w:r>
          </w:p>
        </w:tc>
        <w:tc>
          <w:tcPr>
            <w:tcW w:w="557" w:type="dxa"/>
            <w:noWrap/>
            <w:vAlign w:val="center"/>
          </w:tcPr>
          <w:p w14:paraId="2EABD7E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523F067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620" w:type="dxa"/>
            <w:noWrap/>
            <w:vAlign w:val="center"/>
          </w:tcPr>
          <w:p w14:paraId="576F724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57872F5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411" w:type="dxa"/>
            <w:noWrap/>
            <w:vAlign w:val="center"/>
          </w:tcPr>
          <w:p w14:paraId="61B1E4C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CB0D93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B7AD6B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8AAA4B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30F53D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82B0E5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gridSpan w:val="2"/>
            <w:noWrap/>
            <w:vAlign w:val="center"/>
          </w:tcPr>
          <w:p w14:paraId="01A004B6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69B41EEB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B41248D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46F1986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8419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BD7270D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14BE167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30</w:t>
            </w:r>
          </w:p>
        </w:tc>
        <w:tc>
          <w:tcPr>
            <w:tcW w:w="1969" w:type="dxa"/>
            <w:noWrap/>
            <w:vAlign w:val="center"/>
          </w:tcPr>
          <w:p w14:paraId="16A57842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毕业论文（设计）</w:t>
            </w:r>
          </w:p>
        </w:tc>
        <w:tc>
          <w:tcPr>
            <w:tcW w:w="557" w:type="dxa"/>
            <w:noWrap/>
            <w:vAlign w:val="center"/>
          </w:tcPr>
          <w:p w14:paraId="561FB24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80" w:type="dxa"/>
            <w:noWrap/>
            <w:vAlign w:val="center"/>
          </w:tcPr>
          <w:p w14:paraId="682ABCB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620" w:type="dxa"/>
            <w:noWrap/>
            <w:vAlign w:val="center"/>
          </w:tcPr>
          <w:p w14:paraId="171ACE0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1E1725D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411" w:type="dxa"/>
            <w:noWrap/>
            <w:vAlign w:val="center"/>
          </w:tcPr>
          <w:p w14:paraId="2373451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40BF99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C8D528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145FF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562EAE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DD9761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gridSpan w:val="2"/>
            <w:noWrap/>
            <w:vAlign w:val="center"/>
          </w:tcPr>
          <w:p w14:paraId="697C44AC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gridSpan w:val="2"/>
            <w:vAlign w:val="center"/>
          </w:tcPr>
          <w:p w14:paraId="434A66DD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4486F98A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341D8CE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5F1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5B6358B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00C5125A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80" w:type="dxa"/>
            <w:noWrap/>
            <w:vAlign w:val="center"/>
          </w:tcPr>
          <w:p w14:paraId="2DCE409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620" w:type="dxa"/>
            <w:noWrap/>
            <w:vAlign w:val="center"/>
          </w:tcPr>
          <w:p w14:paraId="654D48B0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0D4106D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411" w:type="dxa"/>
            <w:noWrap/>
            <w:vAlign w:val="center"/>
          </w:tcPr>
          <w:p w14:paraId="38A4551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6CE5BD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5CC5ED0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F14B76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DF661D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6217FC7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315</w:t>
            </w:r>
          </w:p>
        </w:tc>
        <w:tc>
          <w:tcPr>
            <w:tcW w:w="511" w:type="dxa"/>
            <w:gridSpan w:val="2"/>
            <w:noWrap/>
            <w:vAlign w:val="center"/>
          </w:tcPr>
          <w:p w14:paraId="35BB9C4F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gridSpan w:val="2"/>
          </w:tcPr>
          <w:p w14:paraId="20101B56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</w:tcPr>
          <w:p w14:paraId="13BC780C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BD80142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1A5C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73D3520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合计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61586E2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98</w:t>
            </w:r>
          </w:p>
        </w:tc>
        <w:tc>
          <w:tcPr>
            <w:tcW w:w="580" w:type="dxa"/>
            <w:noWrap/>
            <w:vAlign w:val="center"/>
          </w:tcPr>
          <w:p w14:paraId="3A956D6F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1896</w:t>
            </w:r>
          </w:p>
        </w:tc>
        <w:tc>
          <w:tcPr>
            <w:tcW w:w="620" w:type="dxa"/>
            <w:noWrap/>
            <w:vAlign w:val="center"/>
          </w:tcPr>
          <w:p w14:paraId="644B0880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1428</w:t>
            </w:r>
          </w:p>
        </w:tc>
        <w:tc>
          <w:tcPr>
            <w:tcW w:w="502" w:type="dxa"/>
            <w:noWrap/>
            <w:vAlign w:val="center"/>
          </w:tcPr>
          <w:p w14:paraId="44FFDD3E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444</w:t>
            </w:r>
          </w:p>
        </w:tc>
        <w:tc>
          <w:tcPr>
            <w:tcW w:w="411" w:type="dxa"/>
            <w:noWrap/>
            <w:vAlign w:val="center"/>
          </w:tcPr>
          <w:p w14:paraId="01B9701D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42E4F534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B00161B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59938E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5A968D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C6D5E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noWrap/>
            <w:vAlign w:val="center"/>
          </w:tcPr>
          <w:p w14:paraId="44345A0F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gridSpan w:val="2"/>
          </w:tcPr>
          <w:p w14:paraId="21B9AE4A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7D45F8A0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178FE8A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02249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022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1C2E857B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百分比（%）</w:t>
            </w:r>
          </w:p>
          <w:p w14:paraId="23522869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620" w:type="dxa"/>
            <w:shd w:val="clear" w:color="auto" w:fill="BEBEBE" w:themeFill="background1" w:themeFillShade="BF"/>
            <w:noWrap/>
            <w:vAlign w:val="center"/>
          </w:tcPr>
          <w:p w14:paraId="129B2B5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7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5.3</w:t>
            </w:r>
          </w:p>
        </w:tc>
        <w:tc>
          <w:tcPr>
            <w:tcW w:w="502" w:type="dxa"/>
            <w:shd w:val="clear" w:color="auto" w:fill="BEBEBE" w:themeFill="background1" w:themeFillShade="BF"/>
            <w:noWrap/>
            <w:vAlign w:val="center"/>
          </w:tcPr>
          <w:p w14:paraId="68467AE1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24.7</w:t>
            </w:r>
            <w:bookmarkStart w:id="1" w:name="_GoBack"/>
            <w:bookmarkEnd w:id="1"/>
          </w:p>
        </w:tc>
        <w:tc>
          <w:tcPr>
            <w:tcW w:w="411" w:type="dxa"/>
            <w:shd w:val="clear" w:color="auto" w:fill="BEBEBE" w:themeFill="background1" w:themeFillShade="BF"/>
            <w:noWrap/>
            <w:vAlign w:val="center"/>
          </w:tcPr>
          <w:p w14:paraId="57BDA59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F9BE6E1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36756BF1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367C39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ED14FF2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A892C66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gridSpan w:val="2"/>
            <w:shd w:val="clear" w:color="auto" w:fill="BEBEBE" w:themeFill="background1" w:themeFillShade="BF"/>
            <w:noWrap/>
            <w:vAlign w:val="center"/>
          </w:tcPr>
          <w:p w14:paraId="188F7A37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gridSpan w:val="2"/>
            <w:shd w:val="clear" w:color="auto" w:fill="BEBEBE" w:themeFill="background1" w:themeFillShade="BF"/>
          </w:tcPr>
          <w:p w14:paraId="7B95CFFC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1976D00F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208E44A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</w:tbl>
    <w:p w14:paraId="6948576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/>
          <w:b/>
          <w:bCs/>
          <w:spacing w:val="-3"/>
          <w:sz w:val="24"/>
          <w:szCs w:val="24"/>
          <w:lang w:val="en-US" w:eastAsia="zh-CN"/>
        </w:rPr>
      </w:pPr>
    </w:p>
    <w:p w14:paraId="439FCE72">
      <w:pPr>
        <w:spacing w:line="400" w:lineRule="exact"/>
        <w:ind w:firstLine="105" w:firstLineChars="50"/>
        <w:rPr>
          <w:rFonts w:hint="eastAsia" w:eastAsia="宋体"/>
          <w:sz w:val="21"/>
          <w:szCs w:val="21"/>
          <w:lang w:eastAsia="zh-CN"/>
        </w:rPr>
      </w:pPr>
      <w:r>
        <w:rPr>
          <w:rFonts w:hint="eastAsia" w:eastAsia="黑体"/>
          <w:sz w:val="21"/>
          <w:szCs w:val="21"/>
        </w:rPr>
        <w:t>注：</w:t>
      </w:r>
      <w:r>
        <w:rPr>
          <w:rFonts w:hint="eastAsia" w:eastAsia="黑体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请在考核方式中选择“√”填写。</w:t>
      </w:r>
    </w:p>
    <w:p w14:paraId="5DED3274">
      <w:pPr>
        <w:spacing w:line="400" w:lineRule="exact"/>
        <w:ind w:firstLine="510" w:firstLineChars="250"/>
        <w:rPr>
          <w:rFonts w:hint="eastAsia"/>
          <w:sz w:val="21"/>
          <w:szCs w:val="21"/>
        </w:rPr>
      </w:pPr>
      <w:r>
        <w:rPr>
          <w:rFonts w:hint="eastAsia"/>
          <w:spacing w:val="-3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学分与学时换算，课堂理论按照 1 学分 18 学时进行换算，实践教学按照1学分30学时进行换算</w:t>
      </w:r>
      <w:r>
        <w:rPr>
          <w:rFonts w:hint="eastAsia"/>
          <w:spacing w:val="-3"/>
          <w:sz w:val="21"/>
          <w:szCs w:val="21"/>
          <w:lang w:val="en-US" w:eastAsia="zh-CN"/>
        </w:rPr>
        <w:t>。</w:t>
      </w:r>
    </w:p>
    <w:p w14:paraId="3327D8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A7711"/>
    <w:rsid w:val="179E1791"/>
    <w:rsid w:val="39284EB7"/>
    <w:rsid w:val="53A7142A"/>
    <w:rsid w:val="5A3F348A"/>
    <w:rsid w:val="5ABC0AF7"/>
    <w:rsid w:val="6B0A7711"/>
    <w:rsid w:val="7AA4599B"/>
    <w:rsid w:val="7D31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3016</Words>
  <Characters>3341</Characters>
  <Lines>0</Lines>
  <Paragraphs>0</Paragraphs>
  <TotalTime>2</TotalTime>
  <ScaleCrop>false</ScaleCrop>
  <LinksUpToDate>false</LinksUpToDate>
  <CharactersWithSpaces>3352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2025-02-16T13:24:00Z</dcterms:created>
  <dc:creator>删繁</dc:creator>
  <cp:lastModifiedBy>删繁</cp:lastModifiedBy>
  <dcterms:modified xsi:type="dcterms:W3CDTF">2025-03-06T16:29:58Z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1018CAB2D84848A4A6EC9D9364D7D3F6_11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