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C2AF5">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699AC992">
      <w:pPr>
        <w:spacing w:line="440" w:lineRule="auto"/>
        <w:jc w:val="center"/>
        <w:rPr>
          <w:rFonts w:hint="default" w:eastAsia="宋体"/>
          <w:b/>
          <w:sz w:val="36"/>
          <w:szCs w:val="36"/>
          <w:lang w:val="en-US" w:eastAsia="zh-CN"/>
        </w:rPr>
      </w:pPr>
      <w:r>
        <w:rPr>
          <w:rFonts w:hint="eastAsia" w:eastAsia="宋体"/>
          <w:b/>
          <w:sz w:val="36"/>
          <w:szCs w:val="36"/>
          <w:lang w:val="en-US" w:eastAsia="zh-CN"/>
        </w:rPr>
        <w:t>大数据与会计</w:t>
      </w:r>
      <w:r>
        <w:rPr>
          <w:rFonts w:hint="eastAsia"/>
          <w:b/>
          <w:sz w:val="36"/>
          <w:szCs w:val="36"/>
        </w:rPr>
        <w:t>专业</w:t>
      </w:r>
      <w:r>
        <w:rPr>
          <w:rFonts w:hint="eastAsia" w:eastAsia="宋体"/>
          <w:b/>
          <w:sz w:val="36"/>
          <w:szCs w:val="36"/>
          <w:lang w:val="en-US" w:eastAsia="zh-CN"/>
        </w:rPr>
        <w:t>设置论证报告</w:t>
      </w:r>
    </w:p>
    <w:p w14:paraId="2EC72E76">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eastAsia"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一、学校及专业基本情况</w:t>
      </w:r>
    </w:p>
    <w:p w14:paraId="27900FA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学校概况</w:t>
      </w:r>
    </w:p>
    <w:p w14:paraId="0A9402B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山东财经大学东方学院是2005年经教育部批准，由山东财经大学和山东黄金集团有限公司联合举办的普通全日制本科高等院校。学校以立德树人为根本任务，坚持“以教学为中心，以学生为主体，以服务为根本，以质量为生命”的办学理念，以“厚德明志、博学笃行”为校训，实施“扎根地方、服务产业、开放融合”发展战略，着力培养德智体美劳全面发展的高素质应用型人才，努力建设区域特色鲜明的高水平应用型大学，服务国家战略和区域经济社会发展。</w:t>
      </w:r>
    </w:p>
    <w:p w14:paraId="1E55A12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在规模方面，学校现有</w:t>
      </w: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个二级学院，开设了涵盖经、管、理、工、文、艺等多个学科门类的</w:t>
      </w:r>
      <w:r>
        <w:rPr>
          <w:rFonts w:hint="eastAsia" w:ascii="宋体" w:hAnsi="宋体" w:eastAsia="宋体" w:cs="宋体"/>
          <w:sz w:val="21"/>
          <w:szCs w:val="21"/>
          <w:lang w:val="en-US" w:eastAsia="zh-CN"/>
        </w:rPr>
        <w:t>38</w:t>
      </w:r>
      <w:r>
        <w:rPr>
          <w:rFonts w:hint="eastAsia" w:ascii="宋体" w:hAnsi="宋体" w:eastAsia="宋体" w:cs="宋体"/>
          <w:sz w:val="21"/>
          <w:szCs w:val="21"/>
          <w:lang w:eastAsia="zh-CN"/>
        </w:rPr>
        <w:t>个专业，形成了多学科协调发展的良好格局。在校学生总数达8951人，410人左右。专任教师中具有中高级以上专业技术职务占89%，有1名省级教学名师，具有硕士学位占95%以上，其中海外留学硕士、博士36人，在读博士42人，为教学和科研工作提供了坚实的保障。</w:t>
      </w:r>
    </w:p>
    <w:p w14:paraId="2178504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both"/>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学校是全国应用技术大学（学院）联盟单位、教育部“数据中国产教融合促进计划”试点高校、全国创新创业实践联盟单位、美国注册会计师协会中国协会（USCPA China Society）理事单位，山东省应用型本科建设院校。近年来，学校先后荣获“全国教育系统先进集体”“全国先进独立学院”“全国现代教育理论与实践示范单位”等称号。我校在人才培养、学科建设、社会服务等方面发挥着积极的示范引领作用，为设置大数据与会计专业奠定了坚实的基础。</w:t>
      </w:r>
    </w:p>
    <w:p w14:paraId="509DFB3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专业现有基础</w:t>
      </w:r>
    </w:p>
    <w:p w14:paraId="6BD55E2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目前，大数据与会计专业已具备较为坚实的专业基础，在师资队伍方面，校内专任教师共有</w:t>
      </w:r>
      <w:r>
        <w:rPr>
          <w:rFonts w:hint="eastAsia" w:ascii="宋体" w:hAnsi="宋体" w:eastAsia="宋体" w:cs="宋体"/>
          <w:sz w:val="21"/>
          <w:szCs w:val="21"/>
          <w:lang w:val="en-US" w:eastAsia="zh-CN"/>
        </w:rPr>
        <w:t>24</w:t>
      </w:r>
      <w:r>
        <w:rPr>
          <w:rFonts w:hint="eastAsia" w:ascii="宋体" w:hAnsi="宋体" w:eastAsia="宋体" w:cs="宋体"/>
          <w:sz w:val="21"/>
          <w:szCs w:val="21"/>
          <w:lang w:eastAsia="zh-CN"/>
        </w:rPr>
        <w:t>人，其职称结构分布如下表所示：</w:t>
      </w:r>
    </w:p>
    <w:p w14:paraId="5E6CCBE7">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宋体" w:hAnsi="宋体" w:eastAsia="宋体" w:cs="宋体"/>
          <w:color w:val="auto"/>
          <w:sz w:val="21"/>
          <w:szCs w:val="21"/>
        </w:rPr>
      </w:pPr>
    </w:p>
    <w:tbl>
      <w:tblPr>
        <w:tblStyle w:val="2"/>
        <w:tblW w:w="0" w:type="auto"/>
        <w:tblInd w:w="0" w:type="dxa"/>
        <w:tblLayout w:type="fixed"/>
        <w:tblCellMar>
          <w:top w:w="0" w:type="dxa"/>
          <w:left w:w="0" w:type="dxa"/>
          <w:bottom w:w="0" w:type="dxa"/>
          <w:right w:w="0" w:type="dxa"/>
        </w:tblCellMar>
      </w:tblPr>
      <w:tblGrid>
        <w:gridCol w:w="2880"/>
        <w:gridCol w:w="2880"/>
        <w:gridCol w:w="2880"/>
      </w:tblGrid>
      <w:tr w14:paraId="7C57250A">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l2br w:val="nil"/>
            </w:tcBorders>
            <w:shd w:val="clear" w:color="auto" w:fill="FFFFFF"/>
            <w:vAlign w:val="center"/>
          </w:tcPr>
          <w:p w14:paraId="1B73CA7B">
            <w:pPr>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职称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F2C51F7">
            <w:pPr>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人数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3E179B3">
            <w:pPr>
              <w:jc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占比</w:t>
            </w:r>
          </w:p>
        </w:tc>
      </w:tr>
      <w:tr w14:paraId="176123A8">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4416BE0">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正高级职称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D383599">
            <w:pPr>
              <w:jc w:val="center"/>
              <w:rPr>
                <w:rFonts w:hint="eastAsia" w:ascii="宋体" w:hAnsi="宋体" w:eastAsia="宋体" w:cs="宋体"/>
                <w:b w:val="0"/>
                <w:color w:val="auto"/>
                <w:sz w:val="21"/>
                <w:szCs w:val="21"/>
                <w:lang w:eastAsia="zh-CN"/>
              </w:rPr>
            </w:pPr>
            <w:r>
              <w:rPr>
                <w:rFonts w:hint="eastAsia" w:ascii="宋体" w:hAnsi="宋体" w:eastAsia="宋体" w:cs="宋体"/>
                <w:b w:val="0"/>
                <w:color w:val="auto"/>
                <w:sz w:val="21"/>
                <w:szCs w:val="21"/>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2DBF6B8">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8.3</w:t>
            </w:r>
            <w:r>
              <w:rPr>
                <w:rFonts w:hint="eastAsia" w:ascii="宋体" w:hAnsi="宋体" w:eastAsia="宋体" w:cs="宋体"/>
                <w:b w:val="0"/>
                <w:color w:val="auto"/>
                <w:sz w:val="21"/>
                <w:szCs w:val="21"/>
              </w:rPr>
              <w:t>%</w:t>
            </w:r>
          </w:p>
        </w:tc>
      </w:tr>
      <w:tr w14:paraId="2657755B">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08A2A85">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副高级职称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2A5B46C">
            <w:pPr>
              <w:jc w:val="center"/>
              <w:rPr>
                <w:rFonts w:hint="eastAsia" w:ascii="宋体" w:hAnsi="宋体" w:eastAsia="宋体" w:cs="宋体"/>
                <w:b w:val="0"/>
                <w:color w:val="auto"/>
                <w:sz w:val="21"/>
                <w:szCs w:val="21"/>
                <w:lang w:eastAsia="zh-CN"/>
              </w:rPr>
            </w:pPr>
            <w:r>
              <w:rPr>
                <w:rFonts w:hint="eastAsia" w:ascii="宋体" w:hAnsi="宋体" w:eastAsia="宋体" w:cs="宋体"/>
                <w:b w:val="0"/>
                <w:color w:val="auto"/>
                <w:sz w:val="21"/>
                <w:szCs w:val="21"/>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25ABF24">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20.8</w:t>
            </w:r>
            <w:r>
              <w:rPr>
                <w:rFonts w:hint="eastAsia" w:ascii="宋体" w:hAnsi="宋体" w:eastAsia="宋体" w:cs="宋体"/>
                <w:b w:val="0"/>
                <w:color w:val="auto"/>
                <w:sz w:val="21"/>
                <w:szCs w:val="21"/>
              </w:rPr>
              <w:t>%</w:t>
            </w:r>
          </w:p>
        </w:tc>
      </w:tr>
      <w:tr w14:paraId="45A5919D">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30FB43B">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中级职称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DABE92F">
            <w:pPr>
              <w:jc w:val="center"/>
              <w:rPr>
                <w:rFonts w:hint="eastAsia" w:ascii="宋体" w:hAnsi="宋体" w:eastAsia="宋体" w:cs="宋体"/>
                <w:b w:val="0"/>
                <w:color w:val="auto"/>
                <w:sz w:val="21"/>
                <w:szCs w:val="21"/>
                <w:lang w:val="en-US" w:eastAsia="zh-CN"/>
              </w:rPr>
            </w:pPr>
            <w:r>
              <w:rPr>
                <w:rFonts w:hint="eastAsia" w:ascii="宋体" w:hAnsi="宋体" w:eastAsia="宋体" w:cs="宋体"/>
                <w:b w:val="0"/>
                <w:color w:val="auto"/>
                <w:sz w:val="21"/>
                <w:szCs w:val="21"/>
                <w:lang w:val="en-US" w:eastAsia="zh-CN"/>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A53207B">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58.3</w:t>
            </w:r>
            <w:r>
              <w:rPr>
                <w:rFonts w:hint="eastAsia" w:ascii="宋体" w:hAnsi="宋体" w:eastAsia="宋体" w:cs="宋体"/>
                <w:b w:val="0"/>
                <w:color w:val="auto"/>
                <w:sz w:val="21"/>
                <w:szCs w:val="21"/>
              </w:rPr>
              <w:t>%</w:t>
            </w:r>
          </w:p>
        </w:tc>
      </w:tr>
      <w:tr w14:paraId="35A192A7">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A3BDA35">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初级职称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6CB6504">
            <w:pPr>
              <w:jc w:val="center"/>
              <w:rPr>
                <w:rFonts w:hint="eastAsia" w:ascii="宋体" w:hAnsi="宋体" w:eastAsia="宋体" w:cs="宋体"/>
                <w:b w:val="0"/>
                <w:color w:val="auto"/>
                <w:sz w:val="21"/>
                <w:szCs w:val="21"/>
                <w:lang w:eastAsia="zh-CN"/>
              </w:rPr>
            </w:pPr>
            <w:r>
              <w:rPr>
                <w:rFonts w:hint="eastAsia" w:ascii="宋体" w:hAnsi="宋体" w:eastAsia="宋体" w:cs="宋体"/>
                <w:b w:val="0"/>
                <w:color w:val="auto"/>
                <w:sz w:val="21"/>
                <w:szCs w:val="21"/>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3244FE0">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12.5</w:t>
            </w:r>
            <w:r>
              <w:rPr>
                <w:rFonts w:hint="eastAsia" w:ascii="宋体" w:hAnsi="宋体" w:eastAsia="宋体" w:cs="宋体"/>
                <w:b w:val="0"/>
                <w:color w:val="auto"/>
                <w:sz w:val="21"/>
                <w:szCs w:val="21"/>
              </w:rPr>
              <w:t>%</w:t>
            </w:r>
          </w:p>
        </w:tc>
      </w:tr>
    </w:tbl>
    <w:p w14:paraId="442546D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其中，双师素质教师比例达到</w:t>
      </w:r>
      <w:r>
        <w:rPr>
          <w:rFonts w:hint="eastAsia" w:ascii="宋体" w:hAnsi="宋体" w:eastAsia="宋体" w:cs="宋体"/>
          <w:sz w:val="21"/>
          <w:szCs w:val="21"/>
          <w:lang w:val="en-US" w:eastAsia="zh-CN"/>
        </w:rPr>
        <w:t>83</w:t>
      </w:r>
      <w:r>
        <w:rPr>
          <w:rFonts w:hint="eastAsia" w:ascii="宋体" w:hAnsi="宋体" w:eastAsia="宋体" w:cs="宋体"/>
          <w:sz w:val="21"/>
          <w:szCs w:val="21"/>
          <w:lang w:eastAsia="zh-CN"/>
        </w:rPr>
        <w:t>%。这些教师不仅具备扎实的理论知识，还拥有丰富的行业实践经验，能够将实际案例融入教学过程，使学生更好地理解和应用专业知识。</w:t>
      </w:r>
    </w:p>
    <w:p w14:paraId="77AD0D8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此外，为了让学生接触到行业最新动态和实际操作流程，学校还聘请了一批来自企业、会计师事务所等相关领域的资深专家和业务骨干为校外兼职教师，定期来校授课、举办讲座和指导学生实习实践，有效弥补了校内教师实践经验的不足，加强了学校与行业的紧密联系。</w:t>
      </w:r>
    </w:p>
    <w:p w14:paraId="0D75834F">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default"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二、专业设置的必要性</w:t>
      </w:r>
    </w:p>
    <w:p w14:paraId="76BD1DE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时代发展需求</w:t>
      </w:r>
    </w:p>
    <w:p w14:paraId="404358F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在当今时代，大数据、云计算等现代信息技术正以前所未有的速度发展，深刻改变着社会经济的运行模式。大数据技术使海量数据的收集、存储、分析和应用成为可能，云计算则提供了强大的计算能力和灵活的资源配置，为企业和社会的数字化转型提供了坚实支撑。这些技术的发展促使各行业加速数字化变革，推动商业模式创新，提高生产效率和决策科学性。企业能够基于数据分析精准把握市场需求、优化运营管理、制定战略规划，从而在激烈的市场竞争中占据优势。</w:t>
      </w:r>
    </w:p>
    <w:p w14:paraId="78FF855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智能时代的到来，给传统财会专业带来了诸多挑战与机遇。一方面，大量基础的会计核算和数据处理工作可被自动化软件和人工智能系统替代，对传统会计人员的需求减少；另一方面，也为财会专业带来了新的发展方向。企业需要既懂会计专业知识，又能熟练运用大数据分析技术进行财务决策、风险防控和价值创造的复合型人才。他们能够从海量财务与非财务数据中挖掘有价值信息，为企业战略决策提供有力支持。因此，设置大数据与会计专业，培养适应时代发展需求的新型财会人才，具有重要的现实意义。</w:t>
      </w:r>
    </w:p>
    <w:p w14:paraId="4905D63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区域经济发展需求</w:t>
      </w:r>
    </w:p>
    <w:p w14:paraId="18D29C6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山东省作为我国的经济大省，经济发展态势良好，产业布局丰富多样。近年来，山东省积极推动新旧动能转换，加快产业升级步伐，在多个领域取得了显著成就。</w:t>
      </w:r>
    </w:p>
    <w:p w14:paraId="1C664BE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在传统产业方面，制造业一直是山东省的支柱产业。以装备制造、化工、钢铁等为代表的传统制造业规模庞大，对经济增长贡献巨大。然而，随着市场竞争的加剧和数字化转型的需求，这些传统产业急需通过大数据分析来优化生产流程、降低成本、提升产品质量和市场竞争力。据相关数据统计，在过去五年中，山东省制造业企业对数字化转型的投入逐年增加，其中用于数据分析和财务管理的软件及服务采购金额逐年提升，这表明企业对具备大数据与会计专业知识的复合型人才需求日益增长。</w:t>
      </w:r>
    </w:p>
    <w:p w14:paraId="20D5DE8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同时，山东省的新兴产业如信息技术、金融科技、电子商务等也呈现出蓬勃发展的态势。这些行业高度依赖数据驱动决策，对大数据与会计专业人才的需求更为迫切。例如，金融科技行业需要专业人才运用大数据技术进行风险评估、信贷分析和金融产品创新。此外，随着山东省“乡村振兴”战略的深入实施，农村经济发展迅速，各类农业企业、农村合作社等对财务管理和数据分析的需求也在不断增加。大数据与会计专业人才能够为农村经济发展提供精准的财务支持和决策依据，助力农村经济实现可持续发展。</w:t>
      </w:r>
    </w:p>
    <w:p w14:paraId="0BD89D1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综上所述，山东省的经济发展特点和产业布局决定了对大数据与会计专业人才有着迫切的需求。设置该专业，将为山东省培养更多适应区域经济发展需求的高素质复合型人才，为经济的持续繁荣提供有力的人才支撑。</w:t>
      </w:r>
    </w:p>
    <w:p w14:paraId="5228AE6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3</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行业人才需求</w:t>
      </w:r>
    </w:p>
    <w:p w14:paraId="2558A84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为深入了解不同行业、企业对大数据与会计专业人才的需求状况，开展了广泛的调研。调研结果显示，多个行业对该专业人才呈现出强劲需求，具体岗位设置及技能要求如下表所示：</w:t>
      </w:r>
    </w:p>
    <w:tbl>
      <w:tblPr>
        <w:tblStyle w:val="2"/>
        <w:tblW w:w="8640" w:type="dxa"/>
        <w:tblInd w:w="0" w:type="dxa"/>
        <w:tblLayout w:type="fixed"/>
        <w:tblCellMar>
          <w:top w:w="0" w:type="dxa"/>
          <w:left w:w="0" w:type="dxa"/>
          <w:bottom w:w="0" w:type="dxa"/>
          <w:right w:w="0" w:type="dxa"/>
        </w:tblCellMar>
      </w:tblPr>
      <w:tblGrid>
        <w:gridCol w:w="1869"/>
        <w:gridCol w:w="2117"/>
        <w:gridCol w:w="3233"/>
        <w:gridCol w:w="1421"/>
      </w:tblGrid>
      <w:tr w14:paraId="33F5E46E">
        <w:tblPrEx>
          <w:tblCellMar>
            <w:top w:w="0" w:type="dxa"/>
            <w:left w:w="0" w:type="dxa"/>
            <w:bottom w:w="0" w:type="dxa"/>
            <w:right w:w="0" w:type="dxa"/>
          </w:tblCellMar>
        </w:tblPrEx>
        <w:tc>
          <w:tcPr>
            <w:tcW w:w="1869" w:type="dxa"/>
            <w:tcBorders>
              <w:top w:val="single" w:color="000000" w:sz="4" w:space="0"/>
              <w:left w:val="single" w:color="000000" w:sz="4" w:space="0"/>
              <w:bottom w:val="single" w:color="000000" w:sz="4" w:space="0"/>
              <w:right w:val="single" w:color="000000" w:sz="4" w:space="0"/>
              <w:tl2br w:val="nil"/>
            </w:tcBorders>
            <w:shd w:val="clear" w:color="auto" w:fill="FFFFFF"/>
            <w:vAlign w:val="center"/>
          </w:tcPr>
          <w:p w14:paraId="7368AF9B">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行业</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6A81FF">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岗位设置</w:t>
            </w:r>
          </w:p>
        </w:tc>
        <w:tc>
          <w:tcPr>
            <w:tcW w:w="32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EDF05E">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技能要求</w:t>
            </w:r>
          </w:p>
        </w:tc>
        <w:tc>
          <w:tcPr>
            <w:tcW w:w="14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1264CA">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人才需求规模（预估年需求量）</w:t>
            </w:r>
          </w:p>
        </w:tc>
      </w:tr>
      <w:tr w14:paraId="79F91C9B">
        <w:tblPrEx>
          <w:tblCellMar>
            <w:top w:w="0" w:type="dxa"/>
            <w:left w:w="0" w:type="dxa"/>
            <w:bottom w:w="0" w:type="dxa"/>
            <w:right w:w="0" w:type="dxa"/>
          </w:tblCellMar>
        </w:tblPrEx>
        <w:tc>
          <w:tcPr>
            <w:tcW w:w="1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83538E">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制造业</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B4E459">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财务分析师、成本控制专员</w:t>
            </w:r>
          </w:p>
        </w:tc>
        <w:tc>
          <w:tcPr>
            <w:tcW w:w="32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DC51CA">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具备扎实会计知识，熟练掌握大数据分析工具如 Python、SQL，熟悉生产流程成本核算，能运用数据分析优化成本结构</w:t>
            </w:r>
          </w:p>
        </w:tc>
        <w:tc>
          <w:tcPr>
            <w:tcW w:w="14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BFD9C7">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约</w:t>
            </w:r>
            <w:r>
              <w:rPr>
                <w:rFonts w:hint="eastAsia" w:ascii="宋体" w:hAnsi="宋体" w:eastAsia="宋体" w:cs="宋体"/>
                <w:b w:val="0"/>
                <w:color w:val="auto"/>
                <w:sz w:val="21"/>
                <w:szCs w:val="21"/>
                <w:lang w:val="en-US" w:eastAsia="zh-CN"/>
              </w:rPr>
              <w:t>1000-2000</w:t>
            </w:r>
            <w:r>
              <w:rPr>
                <w:rFonts w:hint="eastAsia" w:ascii="宋体" w:hAnsi="宋体" w:eastAsia="宋体" w:cs="宋体"/>
                <w:b w:val="0"/>
                <w:color w:val="auto"/>
                <w:sz w:val="21"/>
                <w:szCs w:val="21"/>
              </w:rPr>
              <w:t>人</w:t>
            </w:r>
          </w:p>
        </w:tc>
      </w:tr>
      <w:tr w14:paraId="03F6D163">
        <w:tblPrEx>
          <w:tblCellMar>
            <w:top w:w="0" w:type="dxa"/>
            <w:left w:w="0" w:type="dxa"/>
            <w:bottom w:w="0" w:type="dxa"/>
            <w:right w:w="0" w:type="dxa"/>
          </w:tblCellMar>
        </w:tblPrEx>
        <w:tc>
          <w:tcPr>
            <w:tcW w:w="1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C5862F">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金融行业</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1215D7">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金融数据分析师、风控专员</w:t>
            </w:r>
          </w:p>
        </w:tc>
        <w:tc>
          <w:tcPr>
            <w:tcW w:w="32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F8206">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精通金融和投资知识，熟悉金融市场与工具，掌握大数据分析技术进行风险评估、信贷分析，熟悉金融法规</w:t>
            </w:r>
          </w:p>
        </w:tc>
        <w:tc>
          <w:tcPr>
            <w:tcW w:w="14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E2835D">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约</w:t>
            </w:r>
            <w:r>
              <w:rPr>
                <w:rFonts w:hint="eastAsia" w:ascii="宋体" w:hAnsi="宋体" w:eastAsia="宋体" w:cs="宋体"/>
                <w:b w:val="0"/>
                <w:color w:val="auto"/>
                <w:sz w:val="21"/>
                <w:szCs w:val="21"/>
                <w:lang w:val="en-US" w:eastAsia="zh-CN"/>
              </w:rPr>
              <w:t>1000-2000</w:t>
            </w:r>
            <w:r>
              <w:rPr>
                <w:rFonts w:hint="eastAsia" w:ascii="宋体" w:hAnsi="宋体" w:eastAsia="宋体" w:cs="宋体"/>
                <w:b w:val="0"/>
                <w:color w:val="auto"/>
                <w:sz w:val="21"/>
                <w:szCs w:val="21"/>
              </w:rPr>
              <w:t>人</w:t>
            </w:r>
          </w:p>
        </w:tc>
      </w:tr>
      <w:tr w14:paraId="2D0EB8D6">
        <w:tblPrEx>
          <w:tblCellMar>
            <w:top w:w="0" w:type="dxa"/>
            <w:left w:w="0" w:type="dxa"/>
            <w:bottom w:w="0" w:type="dxa"/>
            <w:right w:w="0" w:type="dxa"/>
          </w:tblCellMar>
        </w:tblPrEx>
        <w:tc>
          <w:tcPr>
            <w:tcW w:w="1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1C886D">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互联网电商</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BDFB8C">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财务数据运营分析师、决策支持专员</w:t>
            </w:r>
          </w:p>
        </w:tc>
        <w:tc>
          <w:tcPr>
            <w:tcW w:w="32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704933">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熟悉电商业务流程，掌握数据分析方法与工具，能结合财务与业务数据提供决策支持，具备良好数据敏感度</w:t>
            </w:r>
          </w:p>
        </w:tc>
        <w:tc>
          <w:tcPr>
            <w:tcW w:w="14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4883C8">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约</w:t>
            </w:r>
            <w:r>
              <w:rPr>
                <w:rFonts w:hint="eastAsia" w:ascii="宋体" w:hAnsi="宋体" w:eastAsia="宋体" w:cs="宋体"/>
                <w:b w:val="0"/>
                <w:color w:val="auto"/>
                <w:sz w:val="21"/>
                <w:szCs w:val="21"/>
                <w:lang w:val="en-US" w:eastAsia="zh-CN"/>
              </w:rPr>
              <w:t>1000</w:t>
            </w:r>
            <w:r>
              <w:rPr>
                <w:rFonts w:hint="eastAsia" w:ascii="宋体" w:hAnsi="宋体" w:eastAsia="宋体" w:cs="宋体"/>
                <w:b w:val="0"/>
                <w:color w:val="auto"/>
                <w:sz w:val="21"/>
                <w:szCs w:val="21"/>
              </w:rPr>
              <w:t>人</w:t>
            </w:r>
          </w:p>
        </w:tc>
      </w:tr>
      <w:tr w14:paraId="3FB2B214">
        <w:tblPrEx>
          <w:tblCellMar>
            <w:top w:w="0" w:type="dxa"/>
            <w:left w:w="0" w:type="dxa"/>
            <w:bottom w:w="0" w:type="dxa"/>
            <w:right w:w="0" w:type="dxa"/>
          </w:tblCellMar>
        </w:tblPrEx>
        <w:tc>
          <w:tcPr>
            <w:tcW w:w="1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820056">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会计师事务所</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6CC077">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审计师、数字化审计专员</w:t>
            </w:r>
          </w:p>
        </w:tc>
        <w:tc>
          <w:tcPr>
            <w:tcW w:w="32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E470F9">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掌握审计流程与标准，具备大数据分析能力，能运用数据分析工具进行审计证据收集与分析，熟悉会计准则与法规</w:t>
            </w:r>
          </w:p>
        </w:tc>
        <w:tc>
          <w:tcPr>
            <w:tcW w:w="14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407F68">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约</w:t>
            </w:r>
            <w:r>
              <w:rPr>
                <w:rFonts w:hint="eastAsia" w:ascii="宋体" w:hAnsi="宋体" w:eastAsia="宋体" w:cs="宋体"/>
                <w:b w:val="0"/>
                <w:color w:val="auto"/>
                <w:sz w:val="21"/>
                <w:szCs w:val="21"/>
                <w:lang w:val="en-US" w:eastAsia="zh-CN"/>
              </w:rPr>
              <w:t>1000</w:t>
            </w:r>
            <w:r>
              <w:rPr>
                <w:rFonts w:hint="eastAsia" w:ascii="宋体" w:hAnsi="宋体" w:eastAsia="宋体" w:cs="宋体"/>
                <w:b w:val="0"/>
                <w:color w:val="auto"/>
                <w:sz w:val="21"/>
                <w:szCs w:val="21"/>
              </w:rPr>
              <w:t>人</w:t>
            </w:r>
          </w:p>
        </w:tc>
      </w:tr>
      <w:tr w14:paraId="57363A6A">
        <w:tblPrEx>
          <w:tblCellMar>
            <w:top w:w="0" w:type="dxa"/>
            <w:left w:w="0" w:type="dxa"/>
            <w:bottom w:w="0" w:type="dxa"/>
            <w:right w:w="0" w:type="dxa"/>
          </w:tblCellMar>
        </w:tblPrEx>
        <w:tc>
          <w:tcPr>
            <w:tcW w:w="1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0B7571">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教育行业</w:t>
            </w:r>
          </w:p>
        </w:tc>
        <w:tc>
          <w:tcPr>
            <w:tcW w:w="21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BF5538">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教育财务分析师、教育数据管理专员</w:t>
            </w:r>
          </w:p>
        </w:tc>
        <w:tc>
          <w:tcPr>
            <w:tcW w:w="32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311434">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了解教育行业财务特点，掌握数据分析技术用于教育资源分配、成本效益分析，具备良好沟通与报告撰写能力</w:t>
            </w:r>
          </w:p>
        </w:tc>
        <w:tc>
          <w:tcPr>
            <w:tcW w:w="142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BCB2B8">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约</w:t>
            </w:r>
            <w:r>
              <w:rPr>
                <w:rFonts w:hint="eastAsia" w:ascii="宋体" w:hAnsi="宋体" w:eastAsia="宋体" w:cs="宋体"/>
                <w:b w:val="0"/>
                <w:color w:val="auto"/>
                <w:sz w:val="21"/>
                <w:szCs w:val="21"/>
                <w:lang w:val="en-US" w:eastAsia="zh-CN"/>
              </w:rPr>
              <w:t>500-600</w:t>
            </w:r>
            <w:r>
              <w:rPr>
                <w:rFonts w:hint="eastAsia" w:ascii="宋体" w:hAnsi="宋体" w:eastAsia="宋体" w:cs="宋体"/>
                <w:b w:val="0"/>
                <w:color w:val="auto"/>
                <w:sz w:val="21"/>
                <w:szCs w:val="21"/>
              </w:rPr>
              <w:t>人</w:t>
            </w:r>
          </w:p>
        </w:tc>
      </w:tr>
    </w:tbl>
    <w:p w14:paraId="50E6045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从调研数据可以看出，各行业对大数据与会计专业人才的需求不仅体现在数量上，更对其知识技能的综合性提出了较高要求。企业期望人才既能精通传统会计业务，又能熟练运用大数据技术进行财务分析、风险防控和决策支持。这种复合型人才能够更好地适应企业数字化转型的需求，为企业创造更大价值。因此，设置大数据与会计专业，培养符合行业需求的复合型人才迫在眉睫，能够有效填补市场人才缺口，为行业发展提供有力的人才保障 。</w:t>
      </w:r>
    </w:p>
    <w:p w14:paraId="6948D120">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eastAsia"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三、专业优势与特色</w:t>
      </w:r>
    </w:p>
    <w:p w14:paraId="483AD79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1.专业发展历程</w:t>
      </w:r>
    </w:p>
    <w:p w14:paraId="5293603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大数据与会计专业其前身可追溯至2005年设立的传统会计专业，该专业凭借扎实的教学基础和优秀的师资队伍，为社会输送了大量专业会计人才，在学校办学历史中占据重要地位。</w:t>
      </w:r>
    </w:p>
    <w:p w14:paraId="77BCD07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随着信息技术的飞速发展，大数据时代的到来对传统会计行业产生了巨大冲击。为顺应时代发展潮流，满足社会对复合型会计人才的需求，2021年按照《教育部关于印发&lt;职业教育专业目录（2021 年)&gt;的通知》，学校对传统会计专业进行优化升级改造，正式调整为大数据与会计专业。</w:t>
      </w:r>
    </w:p>
    <w:p w14:paraId="7500599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在专业发展过程中，学校不断加大投入，积极探索创新人才培养模式。一方面，加强师资队伍建设，选派教师参加国内外大数据与会计领域的培训与学术交流活动，提升教师的专业素养和教学水平；另一方面，注重实践教学，与多家企业建立实习实训基地，为学生提供丰富的实践机会，使学生在实践中掌握大数据分析技术与会计专业知识的融合应用。</w:t>
      </w:r>
    </w:p>
    <w:p w14:paraId="1F934DC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2.人才培养模式</w:t>
      </w:r>
    </w:p>
    <w:p w14:paraId="3CB8FD0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 xml:space="preserve">学校针对大数据与会计专业，以培养诚信品质、齐鲁儒学五常文化（仁义礼智信）与财务工匠精神引领的“懂业务、精财务、会数据、善管理”的高素质复合型技术技能应用型人才为目标，打造“双主体、四贯通、三能力、四融合”的专业人才培养模式。深化校企“双主体”协同育人机制，全面深化专业数智化改造，校企共同制订人才培养方案；完善“岗课赛证”综合育人机制，构建“平台共享、核心分向、拓展互融、岗课赛证贯通”的模块化课程体系；“三能力”递进，创新重构专业“齐鲁财务工匠”培育路径，开展现代学徒制培养；四融合构建“文化+思维+思政+双创” 育人体系。如下图所示。 </w:t>
      </w:r>
    </w:p>
    <w:p w14:paraId="39A1687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drawing>
          <wp:inline distT="0" distB="0" distL="0" distR="0">
            <wp:extent cx="5165090" cy="3592195"/>
            <wp:effectExtent l="0" t="0" r="16510" b="8255"/>
            <wp:docPr id="13687453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745309" name="图片 1"/>
                    <pic:cNvPicPr>
                      <a:picLocks noChangeAspect="1"/>
                    </pic:cNvPicPr>
                  </pic:nvPicPr>
                  <pic:blipFill>
                    <a:blip r:embed="rId6"/>
                    <a:stretch>
                      <a:fillRect/>
                    </a:stretch>
                  </pic:blipFill>
                  <pic:spPr>
                    <a:xfrm>
                      <a:off x="0" y="0"/>
                      <a:ext cx="5171514" cy="3597096"/>
                    </a:xfrm>
                    <a:prstGeom prst="rect">
                      <a:avLst/>
                    </a:prstGeom>
                  </pic:spPr>
                </pic:pic>
              </a:graphicData>
            </a:graphic>
          </wp:inline>
        </w:drawing>
      </w:r>
    </w:p>
    <w:p w14:paraId="5C063E7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通过这种人才培养模式，实现理论教学与实践教学的有机结合，使学生在不同阶段逐步提升专业技能，成长为适应大数据时代需求的复合型会计人才。不仅注重学生专业知识的传授，更强调实践能力和创新精神的培养，能够有效提升学生的就业竞争力，为其未来的职业发展奠定坚实基础。</w:t>
      </w:r>
    </w:p>
    <w:p w14:paraId="2A2DA13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3.实践教学体系</w:t>
      </w:r>
    </w:p>
    <w:p w14:paraId="0EACCA2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实践教学是大数据与会计专业人才培养的重要环节，对于提升学生的专业技能和实践能力具有关键作用。我校构建了完善的实践教学体系，涵盖基本技能实训、专业技能训练和综合技能实训三个层次，各层次相互衔接、逐步递进，旨在培养学生扎实的实践操作能力和解决实际问题的能力。具体内容如下：</w:t>
      </w:r>
    </w:p>
    <w:tbl>
      <w:tblPr>
        <w:tblStyle w:val="2"/>
        <w:tblW w:w="8640" w:type="dxa"/>
        <w:tblInd w:w="0" w:type="dxa"/>
        <w:tblLayout w:type="fixed"/>
        <w:tblCellMar>
          <w:top w:w="0" w:type="dxa"/>
          <w:left w:w="0" w:type="dxa"/>
          <w:bottom w:w="0" w:type="dxa"/>
          <w:right w:w="0" w:type="dxa"/>
        </w:tblCellMar>
      </w:tblPr>
      <w:tblGrid>
        <w:gridCol w:w="2160"/>
        <w:gridCol w:w="2593"/>
        <w:gridCol w:w="2433"/>
        <w:gridCol w:w="1454"/>
      </w:tblGrid>
      <w:tr w14:paraId="46B6560E">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l2br w:val="nil"/>
            </w:tcBorders>
            <w:shd w:val="clear" w:color="auto" w:fill="FFFFFF"/>
            <w:vAlign w:val="center"/>
          </w:tcPr>
          <w:p w14:paraId="23678ED4">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实践教学环节</w:t>
            </w:r>
          </w:p>
        </w:tc>
        <w:tc>
          <w:tcPr>
            <w:tcW w:w="25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90BA2">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具体内容</w:t>
            </w:r>
          </w:p>
        </w:tc>
        <w:tc>
          <w:tcPr>
            <w:tcW w:w="24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75748">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目标</w:t>
            </w:r>
          </w:p>
        </w:tc>
        <w:tc>
          <w:tcPr>
            <w:tcW w:w="1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6B3C6B">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实践基地</w:t>
            </w:r>
          </w:p>
        </w:tc>
      </w:tr>
      <w:tr w14:paraId="67056505">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0B1F66B">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基本技能实训</w:t>
            </w:r>
          </w:p>
        </w:tc>
        <w:tc>
          <w:tcPr>
            <w:tcW w:w="25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84AB3">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基础会计实训：学生在模拟的会计环境中，完成从原始凭证的审核、记账凭证的填制、账簿的登记到财务报表编制的全过程。</w:t>
            </w:r>
            <w:r>
              <w:rPr>
                <w:rFonts w:hint="eastAsia" w:ascii="宋体" w:hAnsi="宋体" w:eastAsia="宋体" w:cs="宋体"/>
                <w:b w:val="0"/>
                <w:color w:val="auto"/>
                <w:sz w:val="21"/>
                <w:szCs w:val="21"/>
              </w:rPr>
              <w:br w:type="textWrapping"/>
            </w:r>
          </w:p>
        </w:tc>
        <w:tc>
          <w:tcPr>
            <w:tcW w:w="24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35D928">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熟练掌握会计核算的基本方法和流程，熟悉财务软件的操作，具备初步的会计实践能力。</w:t>
            </w:r>
          </w:p>
        </w:tc>
        <w:tc>
          <w:tcPr>
            <w:tcW w:w="1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F76A7">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校内实验室</w:t>
            </w:r>
          </w:p>
        </w:tc>
      </w:tr>
      <w:tr w14:paraId="41B30A22">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75E7CFF">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专业技能训练</w:t>
            </w:r>
          </w:p>
        </w:tc>
        <w:tc>
          <w:tcPr>
            <w:tcW w:w="25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FD01F5">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纳税申报模拟实训：通过实际操作，模拟纳税申报流程，进行实践操作。</w:t>
            </w:r>
          </w:p>
        </w:tc>
        <w:tc>
          <w:tcPr>
            <w:tcW w:w="24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04AA09">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能够运用专业知识和工具解决实际财务问题，提升专业技能水平。</w:t>
            </w:r>
          </w:p>
        </w:tc>
        <w:tc>
          <w:tcPr>
            <w:tcW w:w="1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10106C">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校内实验室；校外合作企业实习基地</w:t>
            </w:r>
          </w:p>
        </w:tc>
      </w:tr>
      <w:tr w14:paraId="5ECEDC78">
        <w:tblPrEx>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7DA4345">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综合技能实训</w:t>
            </w:r>
          </w:p>
        </w:tc>
        <w:tc>
          <w:tcPr>
            <w:tcW w:w="25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B39DC">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财务共享</w:t>
            </w:r>
            <w:r>
              <w:rPr>
                <w:rFonts w:hint="eastAsia" w:ascii="宋体" w:hAnsi="宋体" w:eastAsia="宋体" w:cs="宋体"/>
                <w:b w:val="0"/>
                <w:color w:val="auto"/>
                <w:sz w:val="21"/>
                <w:szCs w:val="21"/>
                <w:lang w:eastAsia="zh-CN"/>
              </w:rPr>
              <w:t>平台</w:t>
            </w:r>
            <w:r>
              <w:rPr>
                <w:rFonts w:hint="eastAsia" w:ascii="宋体" w:hAnsi="宋体" w:eastAsia="宋体" w:cs="宋体"/>
                <w:b w:val="0"/>
                <w:color w:val="auto"/>
                <w:sz w:val="21"/>
                <w:szCs w:val="21"/>
              </w:rPr>
              <w:t>实训：在财务共享服务中心模拟平台上，进行财务流程再造、业务处理、数据分析等综合实践。</w:t>
            </w:r>
            <w:r>
              <w:rPr>
                <w:rFonts w:hint="eastAsia" w:ascii="宋体" w:hAnsi="宋体" w:eastAsia="宋体" w:cs="宋体"/>
                <w:b w:val="0"/>
                <w:color w:val="auto"/>
                <w:sz w:val="21"/>
                <w:szCs w:val="21"/>
              </w:rPr>
              <w:br w:type="textWrapping"/>
            </w:r>
            <w:r>
              <w:rPr>
                <w:rFonts w:hint="eastAsia" w:ascii="宋体" w:hAnsi="宋体" w:eastAsia="宋体" w:cs="宋体"/>
                <w:b w:val="0"/>
                <w:color w:val="auto"/>
                <w:sz w:val="21"/>
                <w:szCs w:val="21"/>
              </w:rPr>
              <w:t>审计综合模拟实训：模拟审计工作流程，对企业财务报表进行审计，收集审计证据，撰写审计报告。</w:t>
            </w:r>
            <w:r>
              <w:rPr>
                <w:rFonts w:hint="eastAsia" w:ascii="宋体" w:hAnsi="宋体" w:eastAsia="宋体" w:cs="宋体"/>
                <w:b w:val="0"/>
                <w:color w:val="auto"/>
                <w:sz w:val="21"/>
                <w:szCs w:val="21"/>
              </w:rPr>
              <w:br w:type="textWrapping"/>
            </w:r>
            <w:r>
              <w:rPr>
                <w:rFonts w:hint="eastAsia" w:ascii="宋体" w:hAnsi="宋体" w:eastAsia="宋体" w:cs="宋体"/>
                <w:b w:val="0"/>
                <w:color w:val="auto"/>
                <w:sz w:val="21"/>
                <w:szCs w:val="21"/>
              </w:rPr>
              <w:t>毕业设计：学生结合实际企业案例，综合运用所学知识，完成财务分析、财务管理方案设计等毕业设计任务。</w:t>
            </w:r>
          </w:p>
        </w:tc>
        <w:tc>
          <w:tcPr>
            <w:tcW w:w="243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AAA996">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培养学生综合运用专业知识解决复杂财务问题的能力，具备创新思维和团队协作精神，能够独立完成实际工作任务。</w:t>
            </w:r>
          </w:p>
        </w:tc>
        <w:tc>
          <w:tcPr>
            <w:tcW w:w="14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7E9B7">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校内财务共享服务实训中心、审计实验室；校外会计师事务所实习基地</w:t>
            </w:r>
          </w:p>
        </w:tc>
      </w:tr>
    </w:tbl>
    <w:p w14:paraId="681F862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通过以上实践教学体系的实施，以及与校内外实践基地的紧密合作，为学生提供了丰富的实践机会，使学生在实践中不断提升专业技能和综合素质，更好地适应未来职业发展的需求。</w:t>
      </w:r>
    </w:p>
    <w:p w14:paraId="1CDB757D">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eastAsia"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四、课程体系设置</w:t>
      </w:r>
    </w:p>
    <w:p w14:paraId="082A6E5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1.课程设置原则</w:t>
      </w:r>
    </w:p>
    <w:p w14:paraId="7147FB9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本专业课程设置紧密围绕培养适应大数据时代需求的复合型会计人才这一目标，遵循以下原则：</w:t>
      </w:r>
    </w:p>
    <w:p w14:paraId="0743D00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（1）对接职业标准。深入调研行业企业，参照大数据与会计领域职业资格标准和岗位技能要求，确保课程内容与实际职业需求精准对接，使学生毕业后能迅速适应工作岗位。</w:t>
      </w:r>
    </w:p>
    <w:p w14:paraId="7AC4221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（2）注重实践能力培养。鉴于会计工作的实践性，课程体系加大实践教学比重。通过实验、实训、实习等环节，让学生在实际操作中巩固理论知识，提升动手能力和解决实际问题的能力。</w:t>
      </w:r>
    </w:p>
    <w:p w14:paraId="039D4A5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（3）体现学科前沿。关注大数据、会计领域的最新发展动态和技术趋势，及时将新理论、新方法、新技能融入课程，拓宽学生视野，使其具备应对未来职业变化的能力。</w:t>
      </w:r>
    </w:p>
    <w:p w14:paraId="40B2804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强调综合素质提升。除专业知识和技能，重视培养学生的职业道德、创新思维、沟通协作和自主学习能力，促进学生全面发展，以适应不断变化的职场环境。</w:t>
      </w:r>
    </w:p>
    <w:p w14:paraId="31F018F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2.课程结构框架</w:t>
      </w:r>
    </w:p>
    <w:p w14:paraId="2170FBE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大数据与会计专业的课程结构框架旨在构建一个全面、系统且层次分明的课程体系，以实现复合型会计人才的培养目标。具体课程模块设置及占比如下图表所示：</w:t>
      </w:r>
    </w:p>
    <w:tbl>
      <w:tblPr>
        <w:tblStyle w:val="2"/>
        <w:tblW w:w="8640" w:type="dxa"/>
        <w:tblInd w:w="0" w:type="dxa"/>
        <w:tblLayout w:type="fixed"/>
        <w:tblCellMar>
          <w:top w:w="0" w:type="dxa"/>
          <w:left w:w="0" w:type="dxa"/>
          <w:bottom w:w="0" w:type="dxa"/>
          <w:right w:w="0" w:type="dxa"/>
        </w:tblCellMar>
      </w:tblPr>
      <w:tblGrid>
        <w:gridCol w:w="1569"/>
        <w:gridCol w:w="2217"/>
        <w:gridCol w:w="4854"/>
      </w:tblGrid>
      <w:tr w14:paraId="6B307C1E">
        <w:tblPrEx>
          <w:tblCellMar>
            <w:top w:w="0" w:type="dxa"/>
            <w:left w:w="0" w:type="dxa"/>
            <w:bottom w:w="0" w:type="dxa"/>
            <w:right w:w="0" w:type="dxa"/>
          </w:tblCellMar>
        </w:tblPrEx>
        <w:tc>
          <w:tcPr>
            <w:tcW w:w="1569" w:type="dxa"/>
            <w:tcBorders>
              <w:top w:val="single" w:color="000000" w:sz="4" w:space="0"/>
              <w:left w:val="single" w:color="000000" w:sz="4" w:space="0"/>
              <w:bottom w:val="single" w:color="000000" w:sz="4" w:space="0"/>
              <w:right w:val="single" w:color="000000" w:sz="4" w:space="0"/>
              <w:tl2br w:val="nil"/>
            </w:tcBorders>
            <w:shd w:val="clear" w:color="auto" w:fill="FFFFFF"/>
            <w:vAlign w:val="center"/>
          </w:tcPr>
          <w:p w14:paraId="6700CC72">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课程模块</w:t>
            </w:r>
          </w:p>
        </w:tc>
        <w:tc>
          <w:tcPr>
            <w:tcW w:w="22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C82842">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占总学分比例</w:t>
            </w:r>
          </w:p>
        </w:tc>
        <w:tc>
          <w:tcPr>
            <w:tcW w:w="48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2E5679">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课程设置</w:t>
            </w:r>
          </w:p>
        </w:tc>
      </w:tr>
      <w:tr w14:paraId="332D151A">
        <w:tblPrEx>
          <w:tblCellMar>
            <w:top w:w="0" w:type="dxa"/>
            <w:left w:w="0" w:type="dxa"/>
            <w:bottom w:w="0" w:type="dxa"/>
            <w:right w:w="0" w:type="dxa"/>
          </w:tblCellMar>
        </w:tblPrEx>
        <w:tc>
          <w:tcPr>
            <w:tcW w:w="1569" w:type="dxa"/>
            <w:tcBorders>
              <w:top w:val="single" w:color="000000" w:sz="4" w:space="0"/>
              <w:left w:val="single" w:color="000000" w:sz="4" w:space="0"/>
              <w:bottom w:val="single" w:color="000000" w:sz="4" w:space="0"/>
              <w:right w:val="single" w:color="000000" w:sz="4" w:space="0"/>
              <w:tl2br w:val="nil"/>
            </w:tcBorders>
            <w:shd w:val="clear" w:color="auto" w:fill="FFFFFF"/>
            <w:vAlign w:val="center"/>
          </w:tcPr>
          <w:p w14:paraId="3F18C381">
            <w:pPr>
              <w:jc w:val="center"/>
              <w:rPr>
                <w:rFonts w:hint="eastAsia" w:ascii="宋体" w:hAnsi="宋体" w:eastAsia="宋体" w:cs="宋体"/>
                <w:b w:val="0"/>
                <w:color w:val="auto"/>
                <w:sz w:val="21"/>
                <w:szCs w:val="21"/>
                <w:lang w:eastAsia="zh-CN"/>
              </w:rPr>
            </w:pPr>
            <w:r>
              <w:rPr>
                <w:rFonts w:hint="eastAsia" w:ascii="宋体" w:hAnsi="宋体" w:eastAsia="宋体" w:cs="宋体"/>
                <w:b w:val="0"/>
                <w:color w:val="auto"/>
                <w:sz w:val="21"/>
                <w:szCs w:val="21"/>
                <w:lang w:eastAsia="zh-CN"/>
              </w:rPr>
              <w:t>通识必修课</w:t>
            </w:r>
          </w:p>
        </w:tc>
        <w:tc>
          <w:tcPr>
            <w:tcW w:w="22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B3F235">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约</w:t>
            </w:r>
            <w:r>
              <w:rPr>
                <w:rFonts w:hint="eastAsia" w:ascii="宋体" w:hAnsi="宋体" w:eastAsia="宋体" w:cs="宋体"/>
                <w:b w:val="0"/>
                <w:color w:val="auto"/>
                <w:sz w:val="21"/>
                <w:szCs w:val="21"/>
                <w:lang w:val="en-US" w:eastAsia="zh-CN"/>
              </w:rPr>
              <w:t>33.6</w:t>
            </w:r>
            <w:r>
              <w:rPr>
                <w:rFonts w:hint="eastAsia" w:ascii="宋体" w:hAnsi="宋体" w:eastAsia="宋体" w:cs="宋体"/>
                <w:b w:val="0"/>
                <w:color w:val="auto"/>
                <w:sz w:val="21"/>
                <w:szCs w:val="21"/>
              </w:rPr>
              <w:t>%</w:t>
            </w:r>
          </w:p>
        </w:tc>
        <w:tc>
          <w:tcPr>
            <w:tcW w:w="48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CAD5DF">
            <w:pPr>
              <w:jc w:val="left"/>
              <w:rPr>
                <w:rFonts w:hint="eastAsia" w:ascii="宋体" w:hAnsi="宋体" w:eastAsia="宋体" w:cs="宋体"/>
                <w:b w:val="0"/>
                <w:color w:val="auto"/>
                <w:sz w:val="21"/>
                <w:szCs w:val="21"/>
              </w:rPr>
            </w:pPr>
            <w:r>
              <w:rPr>
                <w:rFonts w:hint="eastAsia" w:ascii="宋体" w:hAnsi="宋体" w:eastAsia="宋体" w:cs="宋体"/>
                <w:b w:val="0"/>
                <w:color w:val="auto"/>
                <w:sz w:val="21"/>
                <w:szCs w:val="21"/>
              </w:rPr>
              <w:t>包括思想政治理论、大学英语、高等数学、计算机基础、体育等课程。旨在培养学生的基本人文素养、科学素养和身体素质，为后续专业学习奠定基础。</w:t>
            </w:r>
          </w:p>
        </w:tc>
      </w:tr>
      <w:tr w14:paraId="594259D5">
        <w:tblPrEx>
          <w:tblCellMar>
            <w:top w:w="0" w:type="dxa"/>
            <w:left w:w="0" w:type="dxa"/>
            <w:bottom w:w="0" w:type="dxa"/>
            <w:right w:w="0" w:type="dxa"/>
          </w:tblCellMar>
        </w:tblPrEx>
        <w:tc>
          <w:tcPr>
            <w:tcW w:w="15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5FFF83">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专业基础课</w:t>
            </w:r>
          </w:p>
        </w:tc>
        <w:tc>
          <w:tcPr>
            <w:tcW w:w="22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4E9BFA">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约</w:t>
            </w:r>
            <w:r>
              <w:rPr>
                <w:rFonts w:hint="eastAsia" w:ascii="宋体" w:hAnsi="宋体" w:eastAsia="宋体" w:cs="宋体"/>
                <w:b w:val="0"/>
                <w:color w:val="auto"/>
                <w:sz w:val="21"/>
                <w:szCs w:val="21"/>
                <w:lang w:val="en-US" w:eastAsia="zh-CN"/>
              </w:rPr>
              <w:t>13.6</w:t>
            </w:r>
            <w:r>
              <w:rPr>
                <w:rFonts w:hint="eastAsia" w:ascii="宋体" w:hAnsi="宋体" w:eastAsia="宋体" w:cs="宋体"/>
                <w:b w:val="0"/>
                <w:color w:val="auto"/>
                <w:sz w:val="21"/>
                <w:szCs w:val="21"/>
              </w:rPr>
              <w:t>%</w:t>
            </w:r>
          </w:p>
        </w:tc>
        <w:tc>
          <w:tcPr>
            <w:tcW w:w="48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819990">
            <w:pPr>
              <w:jc w:val="left"/>
              <w:rPr>
                <w:rFonts w:hint="eastAsia" w:ascii="宋体" w:hAnsi="宋体" w:eastAsia="宋体" w:cs="宋体"/>
                <w:b w:val="0"/>
                <w:color w:val="auto"/>
                <w:sz w:val="21"/>
                <w:szCs w:val="21"/>
              </w:rPr>
            </w:pPr>
            <w:r>
              <w:rPr>
                <w:rFonts w:hint="eastAsia" w:ascii="宋体" w:hAnsi="宋体" w:eastAsia="宋体" w:cs="宋体"/>
                <w:b w:val="0"/>
                <w:color w:val="auto"/>
                <w:sz w:val="21"/>
                <w:szCs w:val="21"/>
              </w:rPr>
              <w:t>涵盖</w:t>
            </w:r>
            <w:r>
              <w:rPr>
                <w:rFonts w:hint="eastAsia" w:ascii="宋体" w:hAnsi="宋体" w:eastAsia="宋体" w:cs="宋体"/>
                <w:b w:val="0"/>
                <w:color w:val="auto"/>
                <w:sz w:val="21"/>
                <w:szCs w:val="21"/>
                <w:lang w:eastAsia="zh-CN"/>
              </w:rPr>
              <w:t>经济学基础、</w:t>
            </w:r>
            <w:r>
              <w:rPr>
                <w:rFonts w:hint="eastAsia" w:ascii="宋体" w:hAnsi="宋体" w:eastAsia="宋体" w:cs="宋体"/>
                <w:b w:val="0"/>
                <w:color w:val="auto"/>
                <w:sz w:val="21"/>
                <w:szCs w:val="21"/>
              </w:rPr>
              <w:t>基础会计、经济法</w:t>
            </w:r>
            <w:r>
              <w:rPr>
                <w:rFonts w:hint="eastAsia" w:ascii="宋体" w:hAnsi="宋体" w:eastAsia="宋体" w:cs="宋体"/>
                <w:b w:val="0"/>
                <w:color w:val="auto"/>
                <w:sz w:val="21"/>
                <w:szCs w:val="21"/>
                <w:lang w:eastAsia="zh-CN"/>
              </w:rPr>
              <w:t>基础</w:t>
            </w:r>
            <w:r>
              <w:rPr>
                <w:rFonts w:hint="eastAsia" w:ascii="宋体" w:hAnsi="宋体" w:eastAsia="宋体" w:cs="宋体"/>
                <w:b w:val="0"/>
                <w:color w:val="auto"/>
                <w:sz w:val="21"/>
                <w:szCs w:val="21"/>
              </w:rPr>
              <w:t>、财务大数据分析基础与应用</w:t>
            </w:r>
            <w:r>
              <w:rPr>
                <w:rFonts w:hint="eastAsia" w:ascii="宋体" w:hAnsi="宋体" w:eastAsia="宋体" w:cs="宋体"/>
                <w:b w:val="0"/>
                <w:color w:val="auto"/>
                <w:sz w:val="21"/>
                <w:szCs w:val="21"/>
                <w:lang w:eastAsia="zh-CN"/>
              </w:rPr>
              <w:t>、python财务基础</w:t>
            </w:r>
            <w:r>
              <w:rPr>
                <w:rFonts w:hint="eastAsia" w:ascii="宋体" w:hAnsi="宋体" w:eastAsia="宋体" w:cs="宋体"/>
                <w:b w:val="0"/>
                <w:color w:val="auto"/>
                <w:sz w:val="21"/>
                <w:szCs w:val="21"/>
              </w:rPr>
              <w:t>等课程。这些课程是专业学习的基石，帮助学生掌握会计专业的基本概念、原理和方法，熟悉相关法律法规和经济管理知识。</w:t>
            </w:r>
          </w:p>
        </w:tc>
      </w:tr>
      <w:tr w14:paraId="5FA65EA2">
        <w:tblPrEx>
          <w:tblCellMar>
            <w:top w:w="0" w:type="dxa"/>
            <w:left w:w="0" w:type="dxa"/>
            <w:bottom w:w="0" w:type="dxa"/>
            <w:right w:w="0" w:type="dxa"/>
          </w:tblCellMar>
        </w:tblPrEx>
        <w:tc>
          <w:tcPr>
            <w:tcW w:w="15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8F3894">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专业</w:t>
            </w:r>
            <w:r>
              <w:rPr>
                <w:rFonts w:hint="eastAsia" w:ascii="宋体" w:hAnsi="宋体" w:eastAsia="宋体" w:cs="宋体"/>
                <w:b w:val="0"/>
                <w:color w:val="auto"/>
                <w:sz w:val="21"/>
                <w:szCs w:val="21"/>
                <w:lang w:eastAsia="zh-CN"/>
              </w:rPr>
              <w:t>必修</w:t>
            </w:r>
            <w:r>
              <w:rPr>
                <w:rFonts w:hint="eastAsia" w:ascii="宋体" w:hAnsi="宋体" w:eastAsia="宋体" w:cs="宋体"/>
                <w:b w:val="0"/>
                <w:color w:val="auto"/>
                <w:sz w:val="21"/>
                <w:szCs w:val="21"/>
              </w:rPr>
              <w:t>课</w:t>
            </w:r>
          </w:p>
        </w:tc>
        <w:tc>
          <w:tcPr>
            <w:tcW w:w="22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83468">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约</w:t>
            </w:r>
            <w:r>
              <w:rPr>
                <w:rFonts w:hint="eastAsia" w:ascii="宋体" w:hAnsi="宋体" w:eastAsia="宋体" w:cs="宋体"/>
                <w:b w:val="0"/>
                <w:color w:val="auto"/>
                <w:sz w:val="21"/>
                <w:szCs w:val="21"/>
                <w:lang w:val="en-US" w:eastAsia="zh-CN"/>
              </w:rPr>
              <w:t>14.5</w:t>
            </w:r>
            <w:r>
              <w:rPr>
                <w:rFonts w:hint="eastAsia" w:ascii="宋体" w:hAnsi="宋体" w:eastAsia="宋体" w:cs="宋体"/>
                <w:b w:val="0"/>
                <w:color w:val="auto"/>
                <w:sz w:val="21"/>
                <w:szCs w:val="21"/>
              </w:rPr>
              <w:t>%</w:t>
            </w:r>
          </w:p>
        </w:tc>
        <w:tc>
          <w:tcPr>
            <w:tcW w:w="48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9E280">
            <w:pPr>
              <w:jc w:val="left"/>
              <w:rPr>
                <w:rFonts w:hint="eastAsia" w:ascii="宋体" w:hAnsi="宋体" w:eastAsia="宋体" w:cs="宋体"/>
                <w:b w:val="0"/>
                <w:color w:val="auto"/>
                <w:sz w:val="21"/>
                <w:szCs w:val="21"/>
              </w:rPr>
            </w:pPr>
            <w:r>
              <w:rPr>
                <w:rFonts w:hint="eastAsia" w:ascii="宋体" w:hAnsi="宋体" w:eastAsia="宋体" w:cs="宋体"/>
                <w:b w:val="0"/>
                <w:color w:val="auto"/>
                <w:sz w:val="21"/>
                <w:szCs w:val="21"/>
              </w:rPr>
              <w:t>包含</w:t>
            </w:r>
            <w:r>
              <w:rPr>
                <w:rFonts w:hint="eastAsia" w:ascii="宋体" w:hAnsi="宋体" w:eastAsia="宋体" w:cs="宋体"/>
                <w:b w:val="0"/>
                <w:color w:val="auto"/>
                <w:sz w:val="21"/>
                <w:szCs w:val="21"/>
                <w:lang w:eastAsia="zh-CN"/>
              </w:rPr>
              <w:t>财务会计</w:t>
            </w:r>
            <w:r>
              <w:rPr>
                <w:rFonts w:hint="eastAsia" w:ascii="宋体" w:hAnsi="宋体" w:eastAsia="宋体" w:cs="宋体"/>
                <w:b w:val="0"/>
                <w:color w:val="auto"/>
                <w:sz w:val="21"/>
                <w:szCs w:val="21"/>
              </w:rPr>
              <w:t>、财务</w:t>
            </w:r>
            <w:r>
              <w:rPr>
                <w:rFonts w:hint="eastAsia" w:ascii="宋体" w:hAnsi="宋体" w:eastAsia="宋体" w:cs="宋体"/>
                <w:b w:val="0"/>
                <w:color w:val="auto"/>
                <w:sz w:val="21"/>
                <w:szCs w:val="21"/>
                <w:lang w:eastAsia="zh-CN"/>
              </w:rPr>
              <w:t>管理</w:t>
            </w:r>
            <w:r>
              <w:rPr>
                <w:rFonts w:hint="eastAsia" w:ascii="宋体" w:hAnsi="宋体" w:eastAsia="宋体" w:cs="宋体"/>
                <w:b w:val="0"/>
                <w:color w:val="auto"/>
                <w:sz w:val="21"/>
                <w:szCs w:val="21"/>
              </w:rPr>
              <w:t>、成本</w:t>
            </w:r>
            <w:r>
              <w:rPr>
                <w:rFonts w:hint="eastAsia" w:ascii="宋体" w:hAnsi="宋体" w:eastAsia="宋体" w:cs="宋体"/>
                <w:b w:val="0"/>
                <w:color w:val="auto"/>
                <w:sz w:val="21"/>
                <w:szCs w:val="21"/>
                <w:lang w:eastAsia="zh-CN"/>
              </w:rPr>
              <w:t>管理</w:t>
            </w:r>
            <w:r>
              <w:rPr>
                <w:rFonts w:hint="eastAsia" w:ascii="宋体" w:hAnsi="宋体" w:eastAsia="宋体" w:cs="宋体"/>
                <w:b w:val="0"/>
                <w:color w:val="auto"/>
                <w:sz w:val="21"/>
                <w:szCs w:val="21"/>
              </w:rPr>
              <w:t>会计、大数据技术在财务中的应用等课程。聚焦于大数据与会计专业的核心知识和技能，使学生掌握大数据分析技术在财务领域的应用，具备财务分析、风险防控、决策支持等核心能力。</w:t>
            </w:r>
          </w:p>
        </w:tc>
      </w:tr>
      <w:tr w14:paraId="7A87F305">
        <w:tblPrEx>
          <w:tblCellMar>
            <w:top w:w="0" w:type="dxa"/>
            <w:left w:w="0" w:type="dxa"/>
            <w:bottom w:w="0" w:type="dxa"/>
            <w:right w:w="0" w:type="dxa"/>
          </w:tblCellMar>
        </w:tblPrEx>
        <w:tc>
          <w:tcPr>
            <w:tcW w:w="15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1CE61B">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实践教学环节</w:t>
            </w:r>
          </w:p>
        </w:tc>
        <w:tc>
          <w:tcPr>
            <w:tcW w:w="221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B34EB4">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约</w:t>
            </w:r>
            <w:r>
              <w:rPr>
                <w:rFonts w:hint="eastAsia" w:ascii="宋体" w:hAnsi="宋体" w:eastAsia="宋体" w:cs="宋体"/>
                <w:b w:val="0"/>
                <w:color w:val="auto"/>
                <w:sz w:val="21"/>
                <w:szCs w:val="21"/>
                <w:lang w:val="en-US" w:eastAsia="zh-CN"/>
              </w:rPr>
              <w:t>42.7</w:t>
            </w:r>
            <w:r>
              <w:rPr>
                <w:rFonts w:hint="eastAsia" w:ascii="宋体" w:hAnsi="宋体" w:eastAsia="宋体" w:cs="宋体"/>
                <w:b w:val="0"/>
                <w:color w:val="auto"/>
                <w:sz w:val="21"/>
                <w:szCs w:val="21"/>
              </w:rPr>
              <w:t>%</w:t>
            </w:r>
          </w:p>
        </w:tc>
        <w:tc>
          <w:tcPr>
            <w:tcW w:w="485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6E34A6">
            <w:pPr>
              <w:jc w:val="left"/>
              <w:rPr>
                <w:rFonts w:hint="eastAsia" w:ascii="宋体" w:hAnsi="宋体" w:eastAsia="宋体" w:cs="宋体"/>
                <w:b w:val="0"/>
                <w:color w:val="auto"/>
                <w:sz w:val="21"/>
                <w:szCs w:val="21"/>
              </w:rPr>
            </w:pPr>
            <w:r>
              <w:rPr>
                <w:rFonts w:hint="eastAsia" w:ascii="宋体" w:hAnsi="宋体" w:eastAsia="宋体" w:cs="宋体"/>
                <w:b w:val="0"/>
                <w:color w:val="auto"/>
                <w:sz w:val="21"/>
                <w:szCs w:val="21"/>
              </w:rPr>
              <w:t>包括纳税申报模拟实训</w:t>
            </w:r>
            <w:r>
              <w:rPr>
                <w:rFonts w:hint="eastAsia" w:ascii="宋体" w:hAnsi="宋体" w:eastAsia="宋体" w:cs="宋体"/>
                <w:b w:val="0"/>
                <w:color w:val="auto"/>
                <w:sz w:val="21"/>
                <w:szCs w:val="21"/>
                <w:lang w:eastAsia="zh-CN"/>
              </w:rPr>
              <w:t>、会计信息系统、VBSE跨专业综合实训、会计综合模拟实训</w:t>
            </w:r>
            <w:r>
              <w:rPr>
                <w:rFonts w:hint="eastAsia" w:ascii="宋体" w:hAnsi="宋体" w:eastAsia="宋体" w:cs="宋体"/>
                <w:b w:val="0"/>
                <w:color w:val="auto"/>
                <w:sz w:val="21"/>
                <w:szCs w:val="21"/>
              </w:rPr>
              <w:t>以及毕业设计等。通过实践教学，强化学生的实践操作能力，实现理论与实践的深度融合。</w:t>
            </w:r>
          </w:p>
        </w:tc>
      </w:tr>
    </w:tbl>
    <w:p w14:paraId="50EA6AE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通过这样的课程结构框架设置，各模块相互关联、循序渐进，确保学生在掌握扎实的公共基础和专业基础知识的同时，深入学习专业核心技能，并通过丰富的实践教学环节，将所学知识转化为实际工作能力，为未来的职业发展做好充分准备。</w:t>
      </w:r>
    </w:p>
    <w:p w14:paraId="5FA0DE5D">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eastAsia"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五、教学资源保障</w:t>
      </w:r>
    </w:p>
    <w:p w14:paraId="4FD6E42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1.师资队伍建设</w:t>
      </w:r>
    </w:p>
    <w:p w14:paraId="6B1D210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为保障大数据与会计专业教学质量，打造一支高素质、专业化的师资队伍，学校制定了全面且具有针对性的师资队伍建设规划与措施。</w:t>
      </w:r>
    </w:p>
    <w:p w14:paraId="1F90B21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在人才引进方面，加大高层次人才引进力度。计划从知名高校和企业引进具有大数据与会计交叉学科背景的博士、教授等高层次人才，充实专业教师队伍。这些人才不仅具备深厚的理论知识，还拥有丰富的行业实践经验，能够为专业发展带来前沿理念和创新思维。</w:t>
      </w:r>
    </w:p>
    <w:p w14:paraId="6566079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教师培训也是师资队伍建设的重要环节。定期选派教师参加国内外大数据与会计领域的学术研讨会、专业培训课程等，及时了解行业最新动态和技术发展趋势，更新知识结构。鼓励教师参与企业实践锻炼，深入企业财务部门、数据分析岗位等，积累实际工作经验，将实践案例融入教学，增强教学的实用性和针对性。</w:t>
      </w:r>
    </w:p>
    <w:p w14:paraId="0BC7B0C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此外，还将加强校内教师之间的交流与合作，开展教学经验分享会、集体备课等活动，促进教师共同成长。通过这些规划和措施，不断提升师资队伍整体水平，为大数据与会计专业的长远发展提供坚实的师资保障。</w:t>
      </w:r>
    </w:p>
    <w:p w14:paraId="4F29C74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2.教学设施设备</w:t>
      </w:r>
    </w:p>
    <w:p w14:paraId="7EB0C98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学校高度重视实践教学，为大数据与会计专业配备了较为完善的教学设施设备，为学生提供了良好的实践教学环境。现有教学设施设备如下表所示：</w:t>
      </w:r>
    </w:p>
    <w:tbl>
      <w:tblPr>
        <w:tblStyle w:val="2"/>
        <w:tblW w:w="8640" w:type="dxa"/>
        <w:jc w:val="center"/>
        <w:tblLayout w:type="fixed"/>
        <w:tblCellMar>
          <w:top w:w="0" w:type="dxa"/>
          <w:left w:w="0" w:type="dxa"/>
          <w:bottom w:w="0" w:type="dxa"/>
          <w:right w:w="0" w:type="dxa"/>
        </w:tblCellMar>
      </w:tblPr>
      <w:tblGrid>
        <w:gridCol w:w="2220"/>
        <w:gridCol w:w="1216"/>
        <w:gridCol w:w="5204"/>
      </w:tblGrid>
      <w:tr w14:paraId="434D0003">
        <w:tblPrEx>
          <w:tblCellMar>
            <w:top w:w="0" w:type="dxa"/>
            <w:left w:w="0" w:type="dxa"/>
            <w:bottom w:w="0" w:type="dxa"/>
            <w:right w:w="0" w:type="dxa"/>
          </w:tblCellMar>
        </w:tblPrEx>
        <w:trPr>
          <w:jc w:val="center"/>
        </w:trPr>
        <w:tc>
          <w:tcPr>
            <w:tcW w:w="2220" w:type="dxa"/>
            <w:tcBorders>
              <w:top w:val="single" w:color="000000" w:sz="4" w:space="0"/>
              <w:left w:val="single" w:color="000000" w:sz="4" w:space="0"/>
              <w:bottom w:val="single" w:color="000000" w:sz="4" w:space="0"/>
              <w:right w:val="single" w:color="000000" w:sz="4" w:space="0"/>
              <w:tl2br w:val="nil"/>
            </w:tcBorders>
            <w:shd w:val="clear" w:color="auto" w:fill="FFFFFF"/>
            <w:vAlign w:val="center"/>
          </w:tcPr>
          <w:p w14:paraId="397DD1B0">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设施设备名称</w:t>
            </w: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FED028">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数量</w:t>
            </w:r>
          </w:p>
        </w:tc>
        <w:tc>
          <w:tcPr>
            <w:tcW w:w="5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641A65">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功能介绍</w:t>
            </w:r>
          </w:p>
        </w:tc>
      </w:tr>
      <w:tr w14:paraId="68031F2A">
        <w:tblPrEx>
          <w:tblCellMar>
            <w:top w:w="0" w:type="dxa"/>
            <w:left w:w="0" w:type="dxa"/>
            <w:bottom w:w="0" w:type="dxa"/>
            <w:right w:w="0" w:type="dxa"/>
          </w:tblCellMar>
        </w:tblPrEx>
        <w:trPr>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9D9EB">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大数据企业管理实验中心</w:t>
            </w: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E60A66">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1</w:t>
            </w:r>
            <w:r>
              <w:rPr>
                <w:rFonts w:hint="eastAsia" w:ascii="宋体" w:hAnsi="宋体" w:eastAsia="宋体" w:cs="宋体"/>
                <w:b w:val="0"/>
                <w:color w:val="auto"/>
                <w:sz w:val="21"/>
                <w:szCs w:val="21"/>
              </w:rPr>
              <w:t>间</w:t>
            </w:r>
          </w:p>
        </w:tc>
        <w:tc>
          <w:tcPr>
            <w:tcW w:w="5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EE4432">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配置会计信息化财务软件、VBSE财务综合实践教学平台，会计信息化认证系统，科云大数据分析平台、财务共享平台，以满足教学、技能比赛、技能鉴定、实验实训需要，熟悉会计业务流程，培养学生的会计操作技能。</w:t>
            </w:r>
          </w:p>
        </w:tc>
      </w:tr>
      <w:tr w14:paraId="18384861">
        <w:tblPrEx>
          <w:tblCellMar>
            <w:top w:w="0" w:type="dxa"/>
            <w:left w:w="0" w:type="dxa"/>
            <w:bottom w:w="0" w:type="dxa"/>
            <w:right w:w="0" w:type="dxa"/>
          </w:tblCellMar>
        </w:tblPrEx>
        <w:trPr>
          <w:jc w:val="center"/>
        </w:trPr>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9935BF">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rPr>
              <w:t>企业仿真模拟实训室</w:t>
            </w:r>
          </w:p>
        </w:tc>
        <w:tc>
          <w:tcPr>
            <w:tcW w:w="12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3357FE">
            <w:pPr>
              <w:jc w:val="center"/>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1</w:t>
            </w:r>
            <w:r>
              <w:rPr>
                <w:rFonts w:hint="eastAsia" w:ascii="宋体" w:hAnsi="宋体" w:eastAsia="宋体" w:cs="宋体"/>
                <w:b w:val="0"/>
                <w:color w:val="auto"/>
                <w:sz w:val="21"/>
                <w:szCs w:val="21"/>
              </w:rPr>
              <w:t>间</w:t>
            </w:r>
          </w:p>
        </w:tc>
        <w:tc>
          <w:tcPr>
            <w:tcW w:w="52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65C476">
            <w:pPr>
              <w:rPr>
                <w:rFonts w:hint="eastAsia" w:ascii="宋体" w:hAnsi="宋体" w:eastAsia="宋体" w:cs="宋体"/>
                <w:b w:val="0"/>
                <w:color w:val="auto"/>
                <w:sz w:val="21"/>
                <w:szCs w:val="21"/>
              </w:rPr>
            </w:pPr>
            <w:r>
              <w:rPr>
                <w:rFonts w:hint="eastAsia" w:ascii="宋体" w:hAnsi="宋体" w:eastAsia="宋体" w:cs="宋体"/>
                <w:b w:val="0"/>
                <w:color w:val="auto"/>
                <w:sz w:val="21"/>
                <w:szCs w:val="21"/>
              </w:rPr>
              <w:t>模拟企业财务部门的真实工作环境，设置不同的财务岗位，配备相应的办公设备和软件。学生可以在该实验室进行角色扮演，模拟企业财务工作流程，培养学生的团队协作能力和实际财务工作能力。</w:t>
            </w:r>
          </w:p>
        </w:tc>
      </w:tr>
    </w:tbl>
    <w:p w14:paraId="2A0675D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未来，学校将进一步加大对教学设施设备的投入，计划新建智能财务实验室，引入先进的智能财务软件和技术，让学生接触到行业最前沿的财务处理模式；同时，升级现有实验室的硬件设备和软件系统，确保教学设施设备始终保持先进性和实用性，满足大数据与会计专业不断发展的教学需求。</w:t>
      </w:r>
    </w:p>
    <w:p w14:paraId="1DC6625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3.教材选用与建设</w:t>
      </w:r>
    </w:p>
    <w:p w14:paraId="5149FA0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教材选用遵循高标准、严要求的原则。优先挑选权威出版社出版、行业认可度高的规划教材，确保知识的准确性与专业性。教材内容需与时俱进，紧密贴合大数据与会计领域的最新发展，涵盖前沿理论与实践案例。同时，注重教材的实用性，内容编排由浅入深、逻辑清晰，便于学生理解与吸收。</w:t>
      </w:r>
    </w:p>
    <w:p w14:paraId="7A2692A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bookmarkStart w:id="0" w:name="_GoBack"/>
      <w:r>
        <w:rPr>
          <w:rFonts w:hint="eastAsia" w:ascii="宋体" w:hAnsi="宋体" w:eastAsia="宋体" w:cs="Times New Roman"/>
          <w:snapToGrid/>
          <w:kern w:val="2"/>
          <w:szCs w:val="21"/>
          <w:lang w:val="en-US" w:eastAsia="zh-CN"/>
        </w:rPr>
        <w:t>在教材建设方面，学校积极鼓励教师参与。计划组织专业骨干教师编写特色教材，融入学校的教学经验与实践成果，突出大数据与会计专业的特色。同时，结合线上教学资源，开发数字化教材，丰富教材形式，提升学习的趣味性与便捷性。此外，建立教材评估机制，定期对选用和编写的教材进行评估，根据教学反馈及时修订完善，确保教材质量稳步提升。</w:t>
      </w:r>
    </w:p>
    <w:bookmarkEnd w:id="0"/>
    <w:p w14:paraId="7FCECE50">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eastAsia"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六、专业设置可行性结论</w:t>
      </w:r>
    </w:p>
    <w:p w14:paraId="64E117A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综合来看，我校设置大数据与会计专业具有高度可行性。师资方面，校内专任教师职称结构合理，双师素质教师占比可观，且有校外兼职教师补充，同时学校还有完善的师资建设规划，师资力量能够满足专业教学需求。教学资源上，学校拥有种类丰富的教学设施设备，教材选用与建设也有明确标准和计划，为教学提供了有力保障。从就业需求分析，时代发展、区域经济以及行业对大数据与会计专业人才需求旺盛，该专业毕业生就业领域广、竞争力强。此外，在专业发展历程中积累了丰富经验，人才培养模式和课程体系设置合理。因此，无论是师资、教学资源，还是就业需求等方面，均表明我校设置大数据与会计专业切实可行。</w:t>
      </w:r>
    </w:p>
    <w:p w14:paraId="4A41BA5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大数据与会计专业将以培养适应社会经济发展和科技变革的高素质复合型人才为核心目标，持续推进专业建设。在专业建设方面，致力于打造省内知名品牌专业，加强课程体系的动态优化，紧密结合行业前沿技术与实际需求，确保教学内容的先进性与实用性。同时，积极开展对外交流与合作，与更多知名企业、高校建立深度合作关系，借鉴先进经验，提升专业影响力，为行业输送更多德才兼备的优秀人才。</w:t>
      </w:r>
    </w:p>
    <w:p w14:paraId="4E23F947">
      <w:pPr>
        <w:rPr>
          <w:rFonts w:hint="eastAsia" w:ascii="宋体" w:hAnsi="宋体" w:eastAsia="Arial" w:cs="Arial"/>
          <w:b/>
          <w:bCs/>
          <w:snapToGrid w:val="0"/>
          <w:color w:val="000000"/>
          <w:kern w:val="0"/>
          <w:sz w:val="21"/>
          <w:szCs w:val="21"/>
          <w:lang w:val="en-US" w:eastAsia="en-US" w:bidi="ar-SA"/>
        </w:rPr>
      </w:pPr>
    </w:p>
    <w:p w14:paraId="5F8E5086">
      <w:pPr>
        <w:rPr>
          <w:rFonts w:hint="eastAsia" w:ascii="宋体" w:hAnsi="宋体"/>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70F44"/>
    <w:rsid w:val="00F614CE"/>
    <w:rsid w:val="06D31D75"/>
    <w:rsid w:val="37575E4E"/>
    <w:rsid w:val="38FE6901"/>
    <w:rsid w:val="729033A2"/>
    <w:rsid w:val="7CC70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首行缩进"/>
    <w:basedOn w:val="1"/>
    <w:autoRedefine/>
    <w:qFormat/>
    <w:uiPriority w:val="0"/>
    <w:pPr>
      <w:ind w:firstLine="480" w:firstLineChars="200"/>
    </w:pPr>
    <w:rPr>
      <w:rFonts w:asciiTheme="minorHAnsi" w:hAnsiTheme="minorHAnsi" w:eastAsiaTheme="minorEastAsia" w:cstheme="minorBidi"/>
      <w:szCs w:val="24"/>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6850</Words>
  <Characters>7008</Characters>
  <Lines>0</Lines>
  <Paragraphs>0</Paragraphs>
  <TotalTime>4</TotalTime>
  <ScaleCrop>false</ScaleCrop>
  <LinksUpToDate>false</LinksUpToDate>
  <CharactersWithSpaces>7031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2025-03-02T03:32:00Z</dcterms:created>
  <dc:creator>删繁</dc:creator>
  <cp:lastModifiedBy>删繁</cp:lastModifiedBy>
  <dcterms:modified xsi:type="dcterms:W3CDTF">2025-03-05T03:57:34Z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66404EF410DB4EBFA8EC88327D52DE8A_11</vt:lpwstr>
  </property>
  <property fmtid="{D5CDD505-2E9C-101B-9397-08002B2CF9AE}" pid="4" name="KSOTemplateDocerSaveRecord">
    <vt:lpwstr>eyJoZGlkIjoiZThlMmNmNGM3ZWVmMGUzZDQzNWNjYjQ1YjQzZjBkNGUiLCJ1c2VySWQiOiIyNDU4OTU4ODgifQ==</vt:lpwstr>
  </property>
</Properties>
</file>