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FA1A68">
      <w:pPr>
        <w:spacing w:line="460" w:lineRule="exact"/>
        <w:ind w:firstLine="720" w:firstLineChars="200"/>
        <w:jc w:val="left"/>
        <w:rPr>
          <w:b/>
          <w:sz w:val="36"/>
          <w:szCs w:val="36"/>
        </w:rPr>
      </w:pPr>
      <w:r>
        <w:rPr>
          <w:rFonts w:hint="eastAsia"/>
          <w:b/>
          <w:sz w:val="36"/>
          <w:szCs w:val="36"/>
          <w:lang w:val="en-US" w:eastAsia="zh-CN"/>
        </w:rPr>
        <w:t>山东财经大学东方学院</w:t>
      </w:r>
      <w:r>
        <w:rPr>
          <w:rFonts w:hint="eastAsia"/>
          <w:b/>
          <w:sz w:val="36"/>
          <w:szCs w:val="36"/>
        </w:rPr>
        <w:t>高等学历继续教育</w:t>
      </w:r>
    </w:p>
    <w:p w14:paraId="4A55BBAE">
      <w:pPr>
        <w:jc w:val="center"/>
        <w:rPr>
          <w:rFonts w:hint="eastAsia" w:ascii="黑体" w:hAnsi="黑体" w:eastAsia="黑体" w:cs="黑体"/>
          <w:snapToGrid w:val="0"/>
          <w:color w:val="000000"/>
          <w:kern w:val="0"/>
          <w:sz w:val="28"/>
          <w:szCs w:val="28"/>
        </w:rPr>
      </w:pPr>
      <w:r>
        <w:rPr>
          <w:rFonts w:hint="eastAsia" w:eastAsia="宋体"/>
          <w:b/>
          <w:sz w:val="36"/>
          <w:szCs w:val="36"/>
          <w:lang w:val="en-US" w:eastAsia="zh-CN"/>
        </w:rPr>
        <w:t>商务管理</w:t>
      </w:r>
      <w:r>
        <w:rPr>
          <w:rFonts w:hint="eastAsia"/>
          <w:b/>
          <w:sz w:val="36"/>
          <w:szCs w:val="36"/>
        </w:rPr>
        <w:t>专业</w:t>
      </w:r>
      <w:r>
        <w:rPr>
          <w:rFonts w:hint="eastAsia" w:eastAsia="宋体"/>
          <w:b/>
          <w:sz w:val="36"/>
          <w:szCs w:val="36"/>
          <w:lang w:val="en-US" w:eastAsia="zh-CN"/>
        </w:rPr>
        <w:t>设置论证报告</w:t>
      </w:r>
    </w:p>
    <w:p w14:paraId="0EF318CC">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400" w:lineRule="exact"/>
        <w:ind w:firstLine="480" w:firstLineChars="200"/>
        <w:jc w:val="both"/>
        <w:textAlignment w:val="baseline"/>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一、增设商务管理专业的主要理由</w:t>
      </w:r>
    </w:p>
    <w:p w14:paraId="62BBD6B5">
      <w:pPr>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en-US"/>
        </w:rPr>
        <w:t>（一）</w:t>
      </w:r>
      <w:r>
        <w:rPr>
          <w:rFonts w:hint="eastAsia" w:ascii="宋体" w:hAnsi="宋体" w:eastAsia="宋体" w:cs="宋体"/>
          <w:szCs w:val="21"/>
          <w:lang w:val="en-US" w:eastAsia="zh-CN"/>
        </w:rPr>
        <w:t>专业背景分析</w:t>
      </w:r>
    </w:p>
    <w:p w14:paraId="08F10967">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经济全球化：在全球化的浪潮下，企业不再局限于国内市场，而是需要在国际舞台上展开竞争和合作。这要求商务管理专业的学生不仅要了解本国的商业环境，还要熟悉国际市场规则、跨文化沟通和国际贸易流程。因此，商务管理专业应运而生，旨在培养具有国际视野和全球竞争力的管理人才。</w:t>
      </w:r>
    </w:p>
    <w:p w14:paraId="5E0663E7">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技术进步：信息技术的迅猛发展，尤其是互联网、大数据和人工智能等技术的应用，使得企业运营方式发生了翻天覆地的变化。商务管理专业需要紧跟技术发展的步伐，将电子商务、数据分析、数字营销等新兴领域纳入课程体系，以确保学生能够适应未来的工作环境。</w:t>
      </w:r>
    </w:p>
    <w:p w14:paraId="5E6F54D6">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市场竞争加剧：随着市场竞争的日益激烈，企业需要通过创新和优化业务流程来提升自身的竞争力。商务管理专业通过教授战略管理、市场营销、人力资源管理等课程，帮助学生掌握企业在激烈竞争中脱颖而出的关键技能。</w:t>
      </w:r>
    </w:p>
    <w:p w14:paraId="05F301F3">
      <w:pPr>
        <w:spacing w:line="360" w:lineRule="auto"/>
        <w:ind w:firstLine="420" w:firstLineChars="200"/>
        <w:rPr>
          <w:rFonts w:hint="default" w:ascii="宋体" w:hAnsi="宋体" w:eastAsia="宋体" w:cs="宋体"/>
          <w:szCs w:val="21"/>
          <w:lang w:val="en-US" w:eastAsia="zh-CN"/>
        </w:rPr>
      </w:pPr>
      <w:r>
        <w:rPr>
          <w:rFonts w:hint="eastAsia" w:ascii="宋体" w:hAnsi="宋体" w:eastAsia="宋体" w:cs="宋体"/>
          <w:szCs w:val="21"/>
          <w:lang w:val="en-US" w:eastAsia="en-US"/>
        </w:rPr>
        <w:t>人才需求变化：现代企业对具备综合管理能力、创新思维和领导力的人才需求日益增长。商务管理专业不仅注重理论知识的传授，还强调实践能力的培养，通过案例分析、模拟经营、实习实践等方式，使学生在实际工作中能够迅速适应并发挥重要作用。</w:t>
      </w:r>
    </w:p>
    <w:p w14:paraId="7FC38641">
      <w:pPr>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（二）专业设置目的</w:t>
      </w:r>
    </w:p>
    <w:p w14:paraId="2EA9EF5A">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培养具备综合管理能力的人才：商务管理专业致力于培养具有全面管理知识和技能的学生，使他们能够在企业中担任各级管理职位。课程设置涵盖财务、市场营销、人力资源、战略管理等多个领域，帮助学生构建完整的管理知识体系。</w:t>
      </w:r>
    </w:p>
    <w:p w14:paraId="740D434B">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提升解决实际问题的能力：商务管理专业注重理论与实践相结合，通过案例分析、项目研究、企业实习等方式，使学生能够将所学知识应用于解决实际商业问题。这种实践导向的教学方法有助于学生在毕业后能够迅速适应工作环境，为企业创造价值。</w:t>
      </w:r>
    </w:p>
    <w:p w14:paraId="618B4F8A">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培养创新和领导力：在快速变化的商业环境中，创新和领导力成为企业成功的关键因素。商务管理专业通过开设创新管理、创业学、领导力发展等课程，鼓励学生培养创新思维，提升领导力和团队协作能力，以适应不断变化的商业环境。</w:t>
      </w:r>
    </w:p>
    <w:p w14:paraId="24B56FA2">
      <w:pPr>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en-US"/>
        </w:rPr>
        <w:t>促进终身学习：商务管理专业不仅关注学生在校期间的学习，还致力于培养学生自主学习和持续发展的能力。通过教授学习方法、时间管理、自我激励等技能，帮助学生在未来的职业生涯中不断进步和成长。</w:t>
      </w:r>
    </w:p>
    <w:p w14:paraId="66828CFB">
      <w:pPr>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（三）专业建设意义</w:t>
      </w:r>
    </w:p>
    <w:p w14:paraId="0A9196C9">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促进经济发展：高素质的商务管理人才是推动企业发展的核心力量。他们能够通过有效的管理提升企业运营效率，优化资源配置，从而促进企业乃至整个经济的持续健康发展。</w:t>
      </w:r>
    </w:p>
    <w:p w14:paraId="40439632">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提高企业效率：商务管理专业的学生在毕业后能够将所学知识应用于实际工作中，帮助企业解决管理问题，优化业务流程，提高企业运营效率。这对于企业在激烈的市场竞争中保持竞争优势具有重要意义。</w:t>
      </w:r>
    </w:p>
    <w:p w14:paraId="1A1C40D5">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增强国际竞争力：在全球化的背景下，企业需要具备国际视野和管理能力的人才来应对国际市场的挑战。商务管理专业培养的国际化管理人才，有助于企业在国际市场上取得竞争优势，推动国家经济的国际化进程。</w:t>
      </w:r>
    </w:p>
    <w:p w14:paraId="1F0E77FD">
      <w:pPr>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en-US"/>
        </w:rPr>
        <w:t>促进社会进步：高素质的商务管理人才不仅能够推动企业的发展，还能够通过创新创业为社会进步和发展做出贡献。他们能够运用所学知识和技能，解决社会问题，推动社会创新和创业，为社会进步注入新的活力。</w:t>
      </w:r>
    </w:p>
    <w:p w14:paraId="5447843A">
      <w:pPr>
        <w:spacing w:line="360" w:lineRule="auto"/>
        <w:ind w:firstLine="420" w:firstLineChars="200"/>
        <w:rPr>
          <w:rFonts w:ascii="宋体" w:hAnsi="宋体"/>
          <w:szCs w:val="21"/>
        </w:rPr>
      </w:pPr>
      <w:r>
        <w:rPr>
          <w:rFonts w:hint="eastAsia" w:ascii="宋体" w:hAnsi="宋体"/>
          <w:szCs w:val="21"/>
        </w:rPr>
        <w:t>山东财经大学东方学院是由山东财经大学、山东黄金集团有限公司联合举办的独立学院。学院开设了29个本科专业，专科专业则仅有会计、金融管理两个。学校增设商务管理专科专业，有利于优化学校整体专业结构，突出应用型财经人才特色；有利于广泛吸收生源，为社会培养更多应用型人才；有利于增强学校办学活力，加快学校又好又快的发展；有利于更充分地利用学校和母体学校的教育资源，推动学院实现新的跨越式发展。</w:t>
      </w:r>
    </w:p>
    <w:p w14:paraId="02287BC2">
      <w:pPr>
        <w:keepNext w:val="0"/>
        <w:keepLines w:val="0"/>
        <w:pageBreakBefore w:val="0"/>
        <w:widowControl/>
        <w:kinsoku w:val="0"/>
        <w:wordWrap/>
        <w:overflowPunct/>
        <w:topLinePunct w:val="0"/>
        <w:autoSpaceDE w:val="0"/>
        <w:autoSpaceDN w:val="0"/>
        <w:bidi w:val="0"/>
        <w:adjustRightInd w:val="0"/>
        <w:snapToGrid w:val="0"/>
        <w:spacing w:after="157" w:afterLines="50" w:line="400" w:lineRule="exact"/>
        <w:ind w:firstLine="480" w:firstLineChars="200"/>
        <w:textAlignment w:val="baseline"/>
        <w:rPr>
          <w:rFonts w:hint="default" w:ascii="黑体" w:hAnsi="黑体" w:eastAsia="黑体" w:cs="黑体"/>
          <w:snapToGrid w:val="0"/>
          <w:color w:val="000000"/>
          <w:kern w:val="0"/>
          <w:sz w:val="24"/>
          <w:szCs w:val="24"/>
          <w:lang w:val="en-US" w:eastAsia="zh-CN"/>
        </w:rPr>
      </w:pPr>
      <w:r>
        <w:rPr>
          <w:rFonts w:hint="eastAsia" w:ascii="黑体" w:hAnsi="黑体" w:eastAsia="黑体" w:cs="黑体"/>
          <w:snapToGrid w:val="0"/>
          <w:color w:val="000000"/>
          <w:kern w:val="0"/>
          <w:sz w:val="24"/>
          <w:szCs w:val="24"/>
          <w:lang w:val="en-US" w:eastAsia="zh-CN"/>
        </w:rPr>
        <w:t>二、人才需求分析</w:t>
      </w:r>
    </w:p>
    <w:p w14:paraId="5E53966F">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zh-CN"/>
        </w:rPr>
        <w:t>（一）</w:t>
      </w:r>
      <w:r>
        <w:rPr>
          <w:rFonts w:hint="eastAsia" w:ascii="宋体" w:hAnsi="宋体" w:eastAsia="宋体" w:cs="宋体"/>
          <w:szCs w:val="21"/>
          <w:lang w:val="en-US" w:eastAsia="en-US"/>
        </w:rPr>
        <w:t>时代需求</w:t>
      </w:r>
    </w:p>
    <w:p w14:paraId="4DB66554">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在当今这个快速变化的时代，商务管理专业的重要性愈发凸显。随着全球化的浪潮席卷而来，企业之间的竞争已经不再局限于国内市场，而是扩展到了全球范围。中国作为世界第二大经济体，其企业正积极拓展国际市场，这无疑对商务管理专业人才提出了更高的要求。他们需要具备国际化的视野，能够理解和运用国际商务规则和惯例，同时掌握现代管理理论和方法，以应对日益复杂的商业环境。因此，商务管理专业在山东乃至全国范围内都显示出强劲的时代需求。</w:t>
      </w:r>
    </w:p>
    <w:p w14:paraId="14F124F4">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zh-CN"/>
        </w:rPr>
        <w:t>（二）</w:t>
      </w:r>
      <w:r>
        <w:rPr>
          <w:rFonts w:hint="eastAsia" w:ascii="宋体" w:hAnsi="宋体" w:eastAsia="宋体" w:cs="宋体"/>
          <w:szCs w:val="21"/>
          <w:lang w:val="en-US" w:eastAsia="en-US"/>
        </w:rPr>
        <w:t>地域需求</w:t>
      </w:r>
    </w:p>
    <w:p w14:paraId="35313483">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山东，作为中国经济的重要省份之一，拥有得天独厚的地理位置和经济基础。青岛、济南、烟台等城市不仅是山东的经济中心，也是商务活动频繁的热点区域。这些城市汇聚了众多的外资企业、跨国公司、国际金融机构以及各类商贸企业，它们对商务管理专业人才的需求十分迫切。随着山东半岛蓝色经济区和黄河三角洲高效生态经济区的建设，对商务管理专业人才的地域需求将进一步扩大，为商务管理专业的毕业生提供了广阔的就业市场。</w:t>
      </w:r>
    </w:p>
    <w:p w14:paraId="70F0992E">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zh-CN"/>
        </w:rPr>
        <w:t>（三）</w:t>
      </w:r>
      <w:r>
        <w:rPr>
          <w:rFonts w:hint="eastAsia" w:ascii="宋体" w:hAnsi="宋体" w:eastAsia="宋体" w:cs="宋体"/>
          <w:szCs w:val="21"/>
          <w:lang w:val="en-US" w:eastAsia="en-US"/>
        </w:rPr>
        <w:t>行业需求</w:t>
      </w:r>
    </w:p>
    <w:p w14:paraId="54905BCF">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商务管理专业是一个跨学科的综合性专业，它不仅涵盖了管理学、市场学、金融学、经济学等基础学科，还涉及国际商务、电子商务、供应链管理等前沿领域。在山东，商务管理专业的毕业生可以在多个行业找到适合自己的岗位。例如，他们可以进入外资企业担任商务专员，参与国际贸易谈判；也可以在跨国公司担任管理培训员，学习先进的管理经验；或者在国际金融机构担任管理信息助理，处理金融数据和信息。此外，他们还可以在货物进出口公司、国际国内融资企业、银行、保险公司、财务公司等单位就职，从事会计主管、销售管理等相关工作。随着山东商业管理行业的快速发展，这些岗位的需求将持续增长，为商务管理专业的毕业生提供广阔的就业空间和职业发展机会。</w:t>
      </w:r>
    </w:p>
    <w:p w14:paraId="2D5E4CE5">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综上所述，山东对商务管理专业的时代需求、地域需求和行业需求均十分旺盛。因此，选择商务管理专业的学生在山东地区具有较好的就业前景和发展空间，他们将有机会在经济发展的浪潮中找到属于自己的舞台。</w:t>
      </w:r>
    </w:p>
    <w:p w14:paraId="6C4AB155">
      <w:pPr>
        <w:keepNext w:val="0"/>
        <w:keepLines w:val="0"/>
        <w:pageBreakBefore w:val="0"/>
        <w:widowControl/>
        <w:kinsoku w:val="0"/>
        <w:wordWrap/>
        <w:overflowPunct/>
        <w:topLinePunct w:val="0"/>
        <w:autoSpaceDE w:val="0"/>
        <w:autoSpaceDN w:val="0"/>
        <w:bidi w:val="0"/>
        <w:adjustRightInd w:val="0"/>
        <w:snapToGrid w:val="0"/>
        <w:spacing w:after="157" w:afterLines="50" w:line="400" w:lineRule="exact"/>
        <w:ind w:firstLine="480" w:firstLineChars="200"/>
        <w:textAlignment w:val="baseline"/>
        <w:rPr>
          <w:rFonts w:hint="default" w:ascii="黑体" w:hAnsi="黑体" w:eastAsia="黑体" w:cs="黑体"/>
          <w:snapToGrid w:val="0"/>
          <w:color w:val="000000"/>
          <w:kern w:val="0"/>
          <w:sz w:val="24"/>
          <w:szCs w:val="24"/>
          <w:lang w:val="en-US" w:eastAsia="zh-CN"/>
        </w:rPr>
      </w:pPr>
      <w:r>
        <w:rPr>
          <w:rFonts w:hint="eastAsia" w:ascii="黑体" w:hAnsi="黑体" w:eastAsia="黑体" w:cs="黑体"/>
          <w:snapToGrid w:val="0"/>
          <w:color w:val="000000"/>
          <w:kern w:val="0"/>
          <w:sz w:val="24"/>
          <w:szCs w:val="24"/>
          <w:lang w:val="en-US" w:eastAsia="zh-CN"/>
        </w:rPr>
        <w:t>三、专业建设内涵分析</w:t>
      </w:r>
    </w:p>
    <w:p w14:paraId="62502C59">
      <w:pPr>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rPr>
        <w:t>（一）</w:t>
      </w:r>
      <w:r>
        <w:rPr>
          <w:rFonts w:hint="eastAsia" w:ascii="宋体" w:hAnsi="宋体" w:eastAsia="宋体" w:cs="宋体"/>
          <w:szCs w:val="21"/>
          <w:lang w:val="en-US" w:eastAsia="zh-CN"/>
        </w:rPr>
        <w:t>岗位能力分析</w:t>
      </w:r>
    </w:p>
    <w:p w14:paraId="2669D273">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1.具有确定商务活动主题、设定策划目标、诊断企业资源、描绘策划印象等商务活动轮廓策划的能力。</w:t>
      </w:r>
    </w:p>
    <w:p w14:paraId="754ED8D8">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2.具有分析创意点、编写备选策划书、论证比较备选方案、制订系列操作文件等商务活动创意构想的能力。</w:t>
      </w:r>
    </w:p>
    <w:p w14:paraId="0A36F583">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3.具有开展系统培训、活动现场布局及安排、预算与进度控制、处理突发紧急事件等商务活动实施的能力。</w:t>
      </w:r>
    </w:p>
    <w:p w14:paraId="75E05BD8">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4.具有委托事项分析、交易价格评估、设计经纪与代理规则制订、代理策略和方案指导、交易活动监督、代理风险防范等商务代理的能力。</w:t>
      </w:r>
    </w:p>
    <w:p w14:paraId="6DC2EA5C">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5.掌握数字技术、绿色生产、环境保护、安全防护、质量管理等相关的知识与技能。</w:t>
      </w:r>
    </w:p>
    <w:p w14:paraId="0AEDB4E1">
      <w:pPr>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en-US"/>
        </w:rPr>
        <w:t>6.能够遵守职业道德准则和行为规范，具有一定的文化修养、审美能力。</w:t>
      </w:r>
    </w:p>
    <w:p w14:paraId="51380C4C">
      <w:pPr>
        <w:numPr>
          <w:ilvl w:val="0"/>
          <w:numId w:val="1"/>
        </w:numPr>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人才培养目标</w:t>
      </w:r>
    </w:p>
    <w:p w14:paraId="716F649B">
      <w:pPr>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en-US"/>
        </w:rPr>
        <w:t>商务管理专业旨在培养德智体美劳全面发展，掌握扎实的科学文化基础和管理学、媒体运营、产品分销、活动策划等知识，具备对商务活动推广、品牌营销等商务活动进行轮廓策划、创意构想、组织实施的能力，具有工匠精神和信息素养，能够从事商务策划和数字运营等工作的高素质技术技能人才。</w:t>
      </w:r>
    </w:p>
    <w:p w14:paraId="0DEC4897">
      <w:pPr>
        <w:numPr>
          <w:ilvl w:val="0"/>
          <w:numId w:val="1"/>
        </w:numPr>
        <w:spacing w:line="360" w:lineRule="auto"/>
        <w:ind w:left="0" w:leftChars="0"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人才培养规格</w:t>
      </w:r>
    </w:p>
    <w:p w14:paraId="118692D1">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1.素质要求：</w:t>
      </w:r>
    </w:p>
    <w:p w14:paraId="72F083BC">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商务管理专业学生需具有正确的世界观、人生观、价值观，坚决拥护中国共产党的领导，具有深厚的爱国情感、国家认同感、中华民族自豪感。同时，需具备良好的职业道德和职业素养，尊重劳动、热爱劳动，具有较强的实践能力。此外，还需具有健康的体魄和心理，健全的人格，以及一定的审美和人文素养。</w:t>
      </w:r>
    </w:p>
    <w:p w14:paraId="41604851">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2.知识要求：</w:t>
      </w:r>
    </w:p>
    <w:p w14:paraId="31813512">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本专业学生需掌握马列主义、毛泽东思想、邓小平理论等基本原理，了解经济、法律、科学等方面的基本知识，以及文学、艺术、社会学等人文基础知识。同时，还需掌握市场营销、企业经营与管理、商品流通等商务管理专业知识，以及互联网、计算机等相关知识。</w:t>
      </w:r>
    </w:p>
    <w:p w14:paraId="46C70CA5">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3.能力要求：</w:t>
      </w:r>
    </w:p>
    <w:p w14:paraId="7FE7E4B7">
      <w:pPr>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en-US"/>
        </w:rPr>
        <w:t>本专业学生需具备自我学习、探究学习、终身学习的能力，以及分析问题和解决问题的能力。此外，还需具备良好的语言、文字表达和沟通能力，能够运用多种思维进行社交活动、独立思考和逻辑推理。在专业技能方面，学生需具备商务策划、项目管理、客户服务等能力，并能灵活运用新零售、跨境电商等新知识为企业的商务运营提供新的方案与思路。</w:t>
      </w:r>
    </w:p>
    <w:p w14:paraId="198CBA68">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157" w:afterLines="50" w:line="400" w:lineRule="exact"/>
        <w:ind w:firstLine="480" w:firstLineChars="200"/>
        <w:textAlignment w:val="baseline"/>
        <w:rPr>
          <w:rFonts w:hint="eastAsia" w:ascii="黑体" w:hAnsi="黑体" w:eastAsia="黑体" w:cs="黑体"/>
          <w:snapToGrid w:val="0"/>
          <w:color w:val="000000"/>
          <w:kern w:val="0"/>
          <w:sz w:val="24"/>
          <w:szCs w:val="24"/>
          <w:lang w:val="en-US" w:eastAsia="zh-CN"/>
        </w:rPr>
      </w:pPr>
      <w:r>
        <w:rPr>
          <w:rFonts w:hint="eastAsia" w:ascii="黑体" w:hAnsi="黑体" w:eastAsia="黑体" w:cs="黑体"/>
          <w:snapToGrid w:val="0"/>
          <w:color w:val="000000"/>
          <w:kern w:val="0"/>
          <w:sz w:val="24"/>
          <w:szCs w:val="24"/>
          <w:lang w:val="en-US" w:eastAsia="zh-CN" w:bidi="ar-SA"/>
        </w:rPr>
        <w:t>四、</w:t>
      </w:r>
      <w:r>
        <w:rPr>
          <w:rFonts w:hint="eastAsia" w:ascii="黑体" w:hAnsi="黑体" w:eastAsia="黑体" w:cs="黑体"/>
          <w:snapToGrid w:val="0"/>
          <w:color w:val="000000"/>
          <w:kern w:val="0"/>
          <w:sz w:val="24"/>
          <w:szCs w:val="24"/>
          <w:lang w:val="en-US" w:eastAsia="zh-CN"/>
        </w:rPr>
        <w:t>办学条件情况</w:t>
      </w:r>
    </w:p>
    <w:p w14:paraId="20A936C8">
      <w:pPr>
        <w:spacing w:line="360" w:lineRule="auto"/>
        <w:ind w:firstLine="420" w:firstLineChars="200"/>
        <w:rPr>
          <w:rFonts w:hint="default" w:ascii="宋体" w:hAnsi="宋体" w:eastAsia="宋体" w:cs="宋体"/>
          <w:szCs w:val="21"/>
          <w:lang w:val="en-US" w:eastAsia="zh-CN"/>
        </w:rPr>
      </w:pPr>
      <w:r>
        <w:rPr>
          <w:rFonts w:hint="eastAsia" w:ascii="宋体" w:hAnsi="宋体" w:eastAsia="宋体" w:cs="宋体"/>
          <w:szCs w:val="21"/>
          <w:lang w:val="en-US" w:eastAsia="zh-CN"/>
        </w:rPr>
        <w:t>（一）课程体系建设</w:t>
      </w:r>
    </w:p>
    <w:p w14:paraId="3DAEB76D">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商务管理专业致力于培养适应社会经济建设需要的应用复合型人才。其课程体系涵盖了通识性知识、专业基础知识和专业知识三大模块。通识性知识课程包括哲学、法学、文学、历史、管理、艺术等方面的内容，旨在拓宽学生的知识面，提升人文素养。通过这些课程的学习，学生能够形成全面的世界观和价值观，为未来的职业生涯打下坚实的基础。</w:t>
      </w:r>
    </w:p>
    <w:p w14:paraId="3CD2E2E8">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专业基础知识课程则涉及现代管理学、经济学的理论与方法，以及现代组织必需的服务运营、市场营销、商务沟通等方面的专业基础知识和相应实际操作技能。具体课程有经济学基础、管理学基础、商业经济基础、商品学基础、统计基础、大数据财务管理基础、数字营销基础等。这些课程不仅为学生提供了扎实的理论基础，还通过案例分析、模拟实验等教学方法，增强了学生的实践能力。</w:t>
      </w:r>
    </w:p>
    <w:p w14:paraId="650E4260">
      <w:pPr>
        <w:spacing w:line="360" w:lineRule="auto"/>
        <w:ind w:firstLine="420" w:firstLineChars="200"/>
        <w:rPr>
          <w:rFonts w:hint="eastAsia" w:ascii="宋体" w:hAnsi="宋体" w:eastAsia="宋体" w:cs="宋体"/>
          <w:szCs w:val="21"/>
          <w:lang w:val="en-US" w:eastAsia="en-US"/>
        </w:rPr>
      </w:pPr>
      <w:r>
        <w:rPr>
          <w:rFonts w:hint="eastAsia" w:ascii="宋体" w:hAnsi="宋体" w:eastAsia="宋体" w:cs="宋体"/>
          <w:szCs w:val="21"/>
          <w:lang w:val="en-US" w:eastAsia="en-US"/>
        </w:rPr>
        <w:t>专业知识课程则更加深入地探讨了商务谈判、电子商务和国际商务等方面的知识，以及行业相关的政策法律知识。核心课程包括商务策划实务、市场调研与数据分析、商务礼仪与沟通、客户关系管理、服务管理、公共关系学、商务谈判、商务文案写作等。此外，还有市场营销实务、基础会计实务、电子商务实务、新媒体营销实务、人力资源管理实务等特色课程。这些课程紧密联系实际，注重培养学生的创新思维和解决实际问题的能力。</w:t>
      </w:r>
    </w:p>
    <w:p w14:paraId="438A2D54">
      <w:pPr>
        <w:spacing w:line="360" w:lineRule="auto"/>
        <w:ind w:firstLine="420" w:firstLineChars="200"/>
        <w:rPr>
          <w:rFonts w:hint="default" w:ascii="宋体" w:hAnsi="宋体" w:eastAsia="宋体" w:cs="宋体"/>
          <w:szCs w:val="21"/>
          <w:lang w:val="en-US" w:eastAsia="zh-CN"/>
        </w:rPr>
      </w:pPr>
      <w:r>
        <w:rPr>
          <w:rFonts w:hint="eastAsia" w:ascii="宋体" w:hAnsi="宋体" w:eastAsia="宋体" w:cs="宋体"/>
          <w:szCs w:val="21"/>
          <w:lang w:eastAsia="zh-CN"/>
        </w:rPr>
        <w:t>（</w:t>
      </w:r>
      <w:r>
        <w:rPr>
          <w:rFonts w:hint="eastAsia" w:ascii="宋体" w:hAnsi="宋体" w:eastAsia="宋体" w:cs="宋体"/>
          <w:szCs w:val="21"/>
          <w:lang w:val="en-US" w:eastAsia="zh-CN"/>
        </w:rPr>
        <w:t>二</w:t>
      </w:r>
      <w:r>
        <w:rPr>
          <w:rFonts w:hint="eastAsia" w:ascii="宋体" w:hAnsi="宋体" w:eastAsia="宋体" w:cs="宋体"/>
          <w:szCs w:val="21"/>
          <w:lang w:eastAsia="zh-CN"/>
        </w:rPr>
        <w:t>）</w:t>
      </w:r>
      <w:r>
        <w:rPr>
          <w:rFonts w:hint="eastAsia" w:ascii="宋体" w:hAnsi="宋体" w:eastAsia="宋体" w:cs="宋体"/>
          <w:szCs w:val="21"/>
          <w:lang w:val="en-US" w:eastAsia="zh-CN"/>
        </w:rPr>
        <w:t>教学资源保障</w:t>
      </w:r>
    </w:p>
    <w:p w14:paraId="0392146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专业实训教学环境与设备</w:t>
      </w:r>
      <w:r>
        <w:rPr>
          <w:rFonts w:hint="eastAsia" w:ascii="宋体" w:hAnsi="宋体" w:eastAsia="宋体" w:cs="宋体"/>
          <w:szCs w:val="21"/>
          <w:lang w:eastAsia="zh-CN"/>
        </w:rPr>
        <w:t>：</w:t>
      </w:r>
      <w:r>
        <w:rPr>
          <w:rFonts w:hint="eastAsia" w:ascii="宋体" w:hAnsi="宋体" w:eastAsia="宋体" w:cs="宋体"/>
          <w:szCs w:val="21"/>
        </w:rPr>
        <w:t>我校已经成功建立了“单元模拟实验—课程模拟实训—综合模拟实训—社会实践—毕业实习”的系统化实践教学体系。在专业实训教学环境与设备方面，目前购置有“VBSE跨专业综合实训平台”“用友ERP沙盘”“用友ERP教学软件”“分销零售沙盘”等教学软件，学校还根据工商管理学院的需求，建成了100平米的“企业管理综合技能实训室”和600平米的“VBSE综合实训实验室”。实验室配备了分组对抗的桌椅和电脑、投影仪、大屏幕、空调等设备。除此之外，学院还利用参加各种专业技能大赛的机会，引进了“创业之星”和“商务管理模拟教学软件”，极大地丰富了实践教学手段。</w:t>
      </w:r>
    </w:p>
    <w:p w14:paraId="4C2525E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专业实习实训基地情况</w:t>
      </w:r>
      <w:r>
        <w:rPr>
          <w:rFonts w:hint="eastAsia" w:ascii="宋体" w:hAnsi="宋体" w:eastAsia="宋体" w:cs="宋体"/>
          <w:szCs w:val="21"/>
          <w:lang w:eastAsia="zh-CN"/>
        </w:rPr>
        <w:t>：</w:t>
      </w:r>
      <w:r>
        <w:rPr>
          <w:rFonts w:hint="eastAsia" w:ascii="宋体" w:hAnsi="宋体" w:eastAsia="宋体" w:cs="宋体"/>
          <w:szCs w:val="21"/>
        </w:rPr>
        <w:t>工商管理学院将中启创优企业培训模式、教学实习基地单位协同育人模式融入到商务管理专业的人才培养中，强化商务管理专业学生的实践技能。目前工商管理学院已经签订了近30家校外实习实训教学基地，根据教学安排组织学生到泰山酒业集团、虎彩印艺公司、蒙牛公司、金鑫物流公司等合作企业参观考察、见习、实习或实训。这些校外实习实训基地既能很好地补充和完善校内实践教学资源的不足，强化学校与用人单位单位的紧密联系，还提高学生就业竞争能力，大大缩短了毕业生与用人单位的距离。</w:t>
      </w:r>
    </w:p>
    <w:p w14:paraId="235543F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专业图书资料情况</w:t>
      </w:r>
      <w:r>
        <w:rPr>
          <w:rFonts w:hint="eastAsia" w:ascii="宋体" w:hAnsi="宋体" w:eastAsia="宋体" w:cs="宋体"/>
          <w:szCs w:val="21"/>
          <w:lang w:eastAsia="zh-CN"/>
        </w:rPr>
        <w:t>：</w:t>
      </w:r>
      <w:r>
        <w:rPr>
          <w:rFonts w:hint="eastAsia" w:ascii="宋体" w:hAnsi="宋体" w:eastAsia="宋体" w:cs="宋体"/>
          <w:szCs w:val="21"/>
        </w:rPr>
        <w:t>学校重视加强图书、资料的建设，目前实际拥有专业图书纸质10万册，外文图书0.3万册，电子图书1万册；订阅相关专业期刊共27 种，其中中文 21 种，外文 6种。现阶段，学校特别强化电子文献的建设与利用，购置了CNKI中国学术期刊全文数据库、维普和万方等电子资源，完善了图书资料电子查询系统，提高了资料查询的方便性和完备性。</w:t>
      </w:r>
    </w:p>
    <w:p w14:paraId="3888795E">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学校每年都会以专业建设经费的形式将图书资料的购置列入预算，并不断加大购买专业图书资料、专业教学软件和专业教学音像资料的投入资金，以充实专业图书资料和电子资源。</w:t>
      </w:r>
    </w:p>
    <w:p w14:paraId="06574E09">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157" w:afterLines="50" w:line="400" w:lineRule="exact"/>
        <w:ind w:firstLine="480" w:firstLineChars="200"/>
        <w:textAlignment w:val="baseline"/>
        <w:rPr>
          <w:rFonts w:hint="eastAsia" w:ascii="黑体" w:hAnsi="黑体" w:eastAsia="黑体" w:cs="黑体"/>
          <w:snapToGrid w:val="0"/>
          <w:color w:val="000000"/>
          <w:kern w:val="0"/>
          <w:sz w:val="24"/>
          <w:szCs w:val="24"/>
          <w:lang w:val="en-US" w:eastAsia="zh-CN" w:bidi="ar-SA"/>
        </w:rPr>
      </w:pPr>
      <w:r>
        <w:rPr>
          <w:rFonts w:hint="eastAsia" w:ascii="黑体" w:hAnsi="黑体" w:eastAsia="黑体" w:cs="黑体"/>
          <w:snapToGrid w:val="0"/>
          <w:color w:val="000000"/>
          <w:kern w:val="0"/>
          <w:sz w:val="24"/>
          <w:szCs w:val="24"/>
          <w:lang w:val="en-US" w:eastAsia="zh-CN" w:bidi="ar-SA"/>
        </w:rPr>
        <w:t>五、</w:t>
      </w:r>
      <w:bookmarkStart w:id="0" w:name="_GoBack"/>
      <w:bookmarkEnd w:id="0"/>
      <w:r>
        <w:rPr>
          <w:rFonts w:hint="eastAsia" w:ascii="黑体" w:hAnsi="黑体" w:eastAsia="黑体" w:cs="黑体"/>
          <w:snapToGrid w:val="0"/>
          <w:color w:val="000000"/>
          <w:kern w:val="0"/>
          <w:sz w:val="24"/>
          <w:szCs w:val="24"/>
          <w:lang w:val="en-US" w:eastAsia="zh-CN" w:bidi="ar-SA"/>
        </w:rPr>
        <w:t>专业建设可行性结论</w:t>
      </w:r>
    </w:p>
    <w:p w14:paraId="7FE796B2">
      <w:pPr>
        <w:numPr>
          <w:numId w:val="0"/>
        </w:numPr>
        <w:spacing w:line="360" w:lineRule="auto"/>
        <w:ind w:firstLine="420" w:firstLineChars="200"/>
        <w:rPr>
          <w:rFonts w:hint="eastAsia" w:ascii="宋体" w:hAnsi="宋体" w:eastAsia="宋体" w:cs="宋体"/>
          <w:szCs w:val="21"/>
        </w:rPr>
      </w:pPr>
      <w:r>
        <w:rPr>
          <w:rFonts w:hint="eastAsia" w:ascii="宋体" w:hAnsi="宋体" w:eastAsia="宋体" w:cs="宋体"/>
          <w:szCs w:val="21"/>
        </w:rPr>
        <w:t>山东财经大学东方学院设置商务管理专业不仅符合市场需求和人才培养目标，而且具备优质的师资力量和实践教学条件。因此，我们有理由相信，该专业的设置将为学院的发展注入新的活力，同时也为社会培养更多优秀的商务管理人才。</w:t>
      </w:r>
    </w:p>
    <w:p w14:paraId="22FA4450">
      <w:pPr>
        <w:spacing w:line="360" w:lineRule="auto"/>
        <w:ind w:firstLine="420" w:firstLineChars="200"/>
        <w:rPr>
          <w:rFonts w:hint="default" w:ascii="宋体" w:hAnsi="宋体" w:eastAsia="宋体" w:cs="宋体"/>
          <w:szCs w:val="21"/>
          <w:lang w:val="en-US" w:eastAsia="zh-CN"/>
        </w:rPr>
      </w:pPr>
    </w:p>
    <w:p w14:paraId="6B0A916C">
      <w:pPr>
        <w:spacing w:line="360" w:lineRule="auto"/>
        <w:ind w:firstLine="420" w:firstLineChars="200"/>
        <w:rPr>
          <w:rFonts w:hint="default" w:ascii="宋体" w:hAnsi="宋体" w:eastAsia="宋体" w:cs="宋体"/>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FA4D61"/>
    <w:multiLevelType w:val="singleLevel"/>
    <w:tmpl w:val="D3FA4D6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9A2939"/>
    <w:rsid w:val="2B9A2939"/>
    <w:rsid w:val="3D5D5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2729</Words>
  <Characters>2848</Characters>
  <Lines>0</Lines>
  <Paragraphs>0</Paragraphs>
  <TotalTime>0</TotalTime>
  <ScaleCrop>false</ScaleCrop>
  <LinksUpToDate>false</LinksUpToDate>
  <CharactersWithSpaces>2869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2025-03-02T04:32:00Z</dcterms:created>
  <dc:creator>删繁</dc:creator>
  <cp:lastModifiedBy>删繁</cp:lastModifiedBy>
  <dcterms:modified xsi:type="dcterms:W3CDTF">2025-03-05T07:22:46Z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C877BDAC3D7B4D39A8466B4D409A4CBC_11</vt:lpwstr>
  </property>
  <property fmtid="{D5CDD505-2E9C-101B-9397-08002B2CF9AE}" pid="4" name="KSOTemplateDocerSaveRecord">
    <vt:lpwstr>eyJoZGlkIjoiZThlMmNmNGM3ZWVmMGUzZDQzNWNjYjQ1YjQzZjBkNGUiLCJ1c2VySWQiOiIyNDU4OTU4ODgifQ==</vt:lpwstr>
  </property>
</Properties>
</file>