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7E68"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 w14:paraId="0DB7F10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山东财经大学东方学院</w:t>
      </w:r>
      <w:r>
        <w:rPr>
          <w:rFonts w:hint="eastAsia"/>
          <w:b/>
          <w:sz w:val="36"/>
          <w:szCs w:val="36"/>
        </w:rPr>
        <w:t>高等学历继续教育</w:t>
      </w:r>
    </w:p>
    <w:p w14:paraId="312F30CE">
      <w:pPr>
        <w:spacing w:line="440" w:lineRule="auto"/>
        <w:jc w:val="center"/>
        <w:rPr>
          <w:rFonts w:ascii="Arial"/>
          <w:sz w:val="21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网络与新媒体专业</w:t>
      </w:r>
      <w:r>
        <w:rPr>
          <w:rFonts w:hint="eastAsia"/>
          <w:b/>
          <w:sz w:val="36"/>
          <w:szCs w:val="36"/>
        </w:rPr>
        <w:t>人才培养方案</w:t>
      </w:r>
    </w:p>
    <w:p w14:paraId="01F623AC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一、专业基本信息</w:t>
      </w:r>
    </w:p>
    <w:p w14:paraId="1DB78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1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专业名称和专业代码：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网络与新媒体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 xml:space="preserve"> 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 xml:space="preserve"> 050306T</w:t>
      </w:r>
    </w:p>
    <w:p w14:paraId="540F6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2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学科门类：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文学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大类</w:t>
      </w:r>
    </w:p>
    <w:p w14:paraId="3DDC0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3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专业类别：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新闻传播学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类</w:t>
      </w:r>
    </w:p>
    <w:p w14:paraId="7F82E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4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专业层次：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专升本</w:t>
      </w:r>
    </w:p>
    <w:p w14:paraId="4D977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5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学制：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5年</w:t>
      </w:r>
    </w:p>
    <w:p w14:paraId="69796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6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学习形式：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非脱产</w:t>
      </w:r>
    </w:p>
    <w:p w14:paraId="16C0AAD6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both"/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en-US"/>
        </w:rPr>
        <w:t>二、招生对象和入学要求</w:t>
      </w:r>
    </w:p>
    <w:p w14:paraId="31A84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已取得经教育部审定核准的国民教育系列高等学校、高等教育自学考试机构颁发的专科毕业证书或以上毕业证书的人员。</w:t>
      </w:r>
    </w:p>
    <w:p w14:paraId="4F2AD628">
      <w:pPr>
        <w:pStyle w:val="2"/>
        <w:spacing w:before="181" w:line="219" w:lineRule="auto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三、培养目标</w:t>
      </w:r>
    </w:p>
    <w:p w14:paraId="60BE5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网络与新媒体专业人才培养的总目标是培养德、智、体、美、劳全面发展，具备扎实的网络与新媒体专业知识和技能，具有较强的实践能力、创新精神和职业素养，能够适应网络与新媒体行业快速发展需求的高素质技术技能型人才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具体包括学生能够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掌握网络与新媒体领域的核心技能，包括内容创作、平台运营、数据分析、技术应用等，能够熟练运用各类新媒体工具和技术，满足行业岗位需求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通过校企合作、实习实训、项目实践等方式，强化学生的动手能力和解决实际问题的能力，使其能够快速适应工作岗位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；进一步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培养学生的创新意识和创新能力，鼓励其在内容创作、技术应用、运营模式等方面进行探索和创新，适应行业快速变化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注重学生的文化素养、审美能力和国际视野，使其能够创作出符合时代需求的高质量内容，并具备跨文化交流的能力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；并且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注重学生思想道德素质的培养，使其具备良好的职业道德和社会责任感，能够遵守行业规范，践行社会主义核心价值观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培养学生终身学习的意识，使其能够不断更新知识和技能，适应行业技术革新和职业发展的需求。</w:t>
      </w:r>
    </w:p>
    <w:p w14:paraId="7DC347E5">
      <w:pPr>
        <w:spacing w:line="460" w:lineRule="exact"/>
        <w:jc w:val="left"/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</w:pPr>
      <w:r>
        <w:rPr>
          <w:rFonts w:hint="eastAsia" w:ascii="黑体" w:hAnsi="宋体" w:eastAsia="黑体" w:cs="Times New Roman"/>
          <w:snapToGrid/>
          <w:color w:val="000000"/>
          <w:kern w:val="2"/>
          <w:sz w:val="24"/>
          <w:szCs w:val="24"/>
          <w:lang w:val="en-US" w:eastAsia="en-US" w:bidi="ar-SA"/>
        </w:rPr>
        <w:t>四、培养规格要求</w:t>
      </w:r>
    </w:p>
    <w:p w14:paraId="0D74B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毕业生应获得以下几方面的知识和能力：</w:t>
      </w:r>
    </w:p>
    <w:p w14:paraId="382B8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知识要求</w:t>
      </w:r>
    </w:p>
    <w:p w14:paraId="0D87B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本专业所需的文化基础知识和专业基础知识；</w:t>
      </w:r>
    </w:p>
    <w:p w14:paraId="543F3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具有较高的思想政治理论水平；掌握较多的人文社科知识和自然科学知识；具备一定的艺术审美知识和心理健康知识。</w:t>
      </w:r>
    </w:p>
    <w:p w14:paraId="6327E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2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.</w:t>
      </w:r>
      <w:r>
        <w:rPr>
          <w:rFonts w:hint="default" w:ascii="宋体" w:hAnsi="宋体" w:eastAsia="宋体" w:cs="Times New Roman"/>
          <w:snapToGrid/>
          <w:kern w:val="2"/>
          <w:szCs w:val="21"/>
          <w:lang w:val="en-US" w:eastAsia="en-US"/>
        </w:rPr>
        <w:t>系统掌握新闻传播学的基本理论知识，系统掌握网络与新媒体专业的理论知识，了解本学科专业发展前沿动态。</w:t>
      </w:r>
    </w:p>
    <w:p w14:paraId="365C5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（二）能力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要求</w:t>
      </w:r>
    </w:p>
    <w:p w14:paraId="51898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具备较强的计算机操作能力和较强的英语听说读写能力。</w:t>
      </w:r>
    </w:p>
    <w:p w14:paraId="6F030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1.能够恰当运用数据分析工具对新媒体领域、网络舆情领域的信息资料进行收集和分析处理。</w:t>
      </w:r>
    </w:p>
    <w:p w14:paraId="448A9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 xml:space="preserve"> 2.具备新媒体内容生产能力，能够从事新媒体内容采写、编辑、评论等工作；对新媒体产品进行创意策划和设计制作；掌握舆情管理服务的监测、分析、处置能力，能够应对不同类型的舆情服务工作。</w:t>
      </w:r>
    </w:p>
    <w:p w14:paraId="57374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能够进行有效沟通和交流，能够进行产品咨询报告、用户分析报告、舆情分析报告、新媒体产品设计方案等的撰写。具有团队协作和营销意识，能够在团队活动中发挥个人作用，并能与其他成员合作，完成新媒体项目团队的营销协作。</w:t>
      </w:r>
    </w:p>
    <w:p w14:paraId="7C394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（三）素质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要求</w:t>
      </w:r>
    </w:p>
    <w:p w14:paraId="4F164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具有良好的心理素质、职业道德和高度的社会责任感，主要包括：</w:t>
      </w:r>
    </w:p>
    <w:p w14:paraId="26102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具有良好的心理素质。具有很强的自制力，能够控制自我；具有较强的适应能力，能自信、灵活地处理新的和不断变化的人际环境和工作环境；具有积极乐观与理性思维的人生态度，不墨守成规，勤于思考，对新事物具备敏感性。</w:t>
      </w:r>
    </w:p>
    <w:p w14:paraId="595A1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2.具有对互联网新媒体领域的创新精神和终身学习意识，具备创新创业能力、实践能力及自主学习与适应发展的能力。</w:t>
      </w:r>
    </w:p>
    <w:p w14:paraId="0C884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 具有人文素养、科学精神和社会责任感，熟悉本专业领域法律、法规及相关政策，能够理解并遵守社会公德、职业道德和职业规范。</w:t>
      </w:r>
    </w:p>
    <w:p w14:paraId="2801657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五、修业年限</w:t>
      </w:r>
    </w:p>
    <w:p w14:paraId="17093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本专业最低修业年限2.5年，最高修业年限不超过5年。</w:t>
      </w:r>
    </w:p>
    <w:p w14:paraId="4BE6292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六、授予学位</w:t>
      </w:r>
    </w:p>
    <w:p w14:paraId="4B37A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文学学士</w:t>
      </w:r>
    </w:p>
    <w:p w14:paraId="5435B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黑体" w:hAnsi="宋体" w:eastAsia="黑体" w:cs="Times New Roman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黑体" w:hAnsi="宋体" w:eastAsia="黑体" w:cs="Times New Roman"/>
          <w:snapToGrid/>
          <w:kern w:val="2"/>
          <w:sz w:val="24"/>
          <w:szCs w:val="24"/>
          <w:lang w:val="en-US" w:eastAsia="zh-CN"/>
        </w:rPr>
        <w:t>七、课程设置</w:t>
      </w:r>
    </w:p>
    <w:p w14:paraId="29E4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主要包括公共基础课程、专业课程、职业能力拓展课。</w:t>
      </w:r>
    </w:p>
    <w:p w14:paraId="78B4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1.公共基础课程</w:t>
      </w:r>
    </w:p>
    <w:p w14:paraId="24DD2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根据党和国家有关文件规定，将马克思主义基本原理、中国近现代史纲要、习近平新时代中国特色社会主义思想概论、形势与政策、大学英语、职业生涯规划、计算机应用基础7门课程作为公共基础必修课，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作为公共选修课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四选二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。</w:t>
      </w:r>
    </w:p>
    <w:p w14:paraId="77BB1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default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2.专业课程</w:t>
      </w:r>
    </w:p>
    <w:p w14:paraId="2EC53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（1）专业基础课程</w:t>
      </w:r>
    </w:p>
    <w:p w14:paraId="7A21D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开设6门，包括:新媒体概论、摄影基础、图形图像处理（Phptoshop）、网络传播学、</w:t>
      </w:r>
    </w:p>
    <w:p w14:paraId="4A741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数字摄像与剪辑、网页设计与制作</w:t>
      </w:r>
    </w:p>
    <w:p w14:paraId="6B6D3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（2）专业核心课程</w:t>
      </w:r>
    </w:p>
    <w:p w14:paraId="0D6D1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开设7门，包括:新媒体文案写作、新媒体运营、短视频制作与运营、数字音频处理</w:t>
      </w:r>
    </w:p>
    <w:p w14:paraId="31DDA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、社交媒体营销、网络直播技术与运营、新媒体项目实战</w:t>
      </w:r>
    </w:p>
    <w:p w14:paraId="10D4D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3.职业能力拓展课</w:t>
      </w:r>
    </w:p>
    <w:p w14:paraId="016D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开设4门，包括：职业素养与沟通技巧、用户体验设计、新媒体广告策划、品牌管理与传播</w:t>
      </w:r>
    </w:p>
    <w:p w14:paraId="04D3A223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八</w:t>
      </w:r>
      <w:r>
        <w:rPr>
          <w:rFonts w:hint="eastAsia" w:ascii="黑体" w:hAnsi="宋体" w:eastAsia="黑体"/>
          <w:sz w:val="24"/>
          <w:szCs w:val="24"/>
        </w:rPr>
        <w:t>、实践环节</w:t>
      </w:r>
    </w:p>
    <w:p w14:paraId="4E593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毕业实习6周，4学分；毕业设计（论文）10周，6学分。</w:t>
      </w:r>
    </w:p>
    <w:p w14:paraId="6899ADE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九</w:t>
      </w:r>
      <w:r>
        <w:rPr>
          <w:rFonts w:hint="eastAsia" w:ascii="黑体" w:hAnsi="宋体" w:eastAsia="黑体"/>
          <w:sz w:val="24"/>
          <w:szCs w:val="24"/>
        </w:rPr>
        <w:t>、教学模式、课程体系及学时分配比例</w:t>
      </w:r>
    </w:p>
    <w:p w14:paraId="2DEB9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1.教学模式</w:t>
      </w:r>
    </w:p>
    <w:p w14:paraId="13485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本专业采用“线下面授+在线直播授课+自学”相结合的混合式教学模式。</w:t>
      </w:r>
    </w:p>
    <w:p w14:paraId="61C71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2.课程体系及学时分配比例</w:t>
      </w:r>
    </w:p>
    <w:p w14:paraId="5E87A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本专业共开设课程25门，其中必修课20门（1386学时，77学分），必修课中公共基础课7门，450学时；专业基础课6门，432学时；专业核心课7门，504学时。公共选修课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党史、新中国史、改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革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en-US"/>
        </w:rPr>
        <w:t>开放史、社会主义发展史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4门课程中任意选学2门，4门职业能力拓展课任意选学1门。</w:t>
      </w:r>
    </w:p>
    <w:p w14:paraId="4A8A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课堂理论、实践环节累计1806学时，93学分。</w:t>
      </w:r>
    </w:p>
    <w:p w14:paraId="527C37AC">
      <w:pPr>
        <w:spacing w:line="400" w:lineRule="exact"/>
        <w:jc w:val="left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十、考核与毕业要求</w:t>
      </w:r>
    </w:p>
    <w:p w14:paraId="5384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（一）考核</w:t>
      </w:r>
    </w:p>
    <w:p w14:paraId="7243F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课程成绩由过程性考核与终结性考核相结合，其中，过程性考核占总成绩的30%（含学习表现20%+平时作业10%），终结性考核占总成绩的70%。</w:t>
      </w:r>
    </w:p>
    <w:p w14:paraId="602C7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（二）毕业要求</w:t>
      </w:r>
    </w:p>
    <w:p w14:paraId="6CE17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在规定年限内修完本培养方案规定的课程，考核合格，并获得相应的学分，即可毕业。同时，符合如下条件，可授予学士学位：</w:t>
      </w:r>
    </w:p>
    <w:p w14:paraId="0B742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1.政治标准</w:t>
      </w:r>
    </w:p>
    <w:p w14:paraId="0FB8D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拥护中国共产党的领导，热爱祖国，坚持社会主义方向，遵纪守法，品行端正。</w:t>
      </w:r>
    </w:p>
    <w:p w14:paraId="44540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政治上无反对四项基本原则的言论或行动，无参加邪教或其他反动组织;无违法犯罪行为者;学习期间未受过留校察看处分者;学习期间未受过记过处分，;学习期间未受过警告处分者。</w:t>
      </w:r>
    </w:p>
    <w:p w14:paraId="0BED4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2.学术标准</w:t>
      </w:r>
    </w:p>
    <w:p w14:paraId="26015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修完继续教育学历本科教学计划规定的各门课程；</w:t>
      </w:r>
    </w:p>
    <w:p w14:paraId="7AC7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ascii="宋体" w:hAnsi="宋体" w:cs="宋体"/>
          <w:szCs w:val="21"/>
        </w:rPr>
        <w:t>各门课程总平均成绩在70分及以上</w:t>
      </w: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；</w:t>
      </w:r>
    </w:p>
    <w:p w14:paraId="1F5E6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通过学业水平测试考试；</w:t>
      </w:r>
    </w:p>
    <w:p w14:paraId="3F0C0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毕业论文达到中等及以上等级。</w:t>
      </w:r>
    </w:p>
    <w:p w14:paraId="51D7FA83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十一、实施保障</w:t>
      </w:r>
    </w:p>
    <w:p w14:paraId="7BBF9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1.师资队伍</w:t>
      </w:r>
    </w:p>
    <w:p w14:paraId="3EDCD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师资队伍以校内专任教师为主，现有23名专任教师从事专业的教学和科研工作，其中教授3人，副教授4人，双师型教师占85%。师资队伍由学校主讲及辅导教师、学院专职教师、校外教学点辅导教师及校内外资源开发、教学与技术支持服务人员构成，结构合理、学历层次高、人员稳定、教学与支持服务水平高。</w:t>
      </w:r>
    </w:p>
    <w:p w14:paraId="54D6B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2.教学资源</w:t>
      </w:r>
    </w:p>
    <w:p w14:paraId="4354A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本专业开设必修课程20门、职业能力拓展课程4门，各门课程都建有完善的学习资源。学校充分利用远程教学平台，编制了教学大纲、导学计划、视频课件、复习思考题和模拟试题、教材参考版本等学习资源，并具有适用于移动学习设备的学习资源，形成了立体化课程资源体系。</w:t>
      </w:r>
    </w:p>
    <w:p w14:paraId="6422B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3.设施设备</w:t>
      </w:r>
    </w:p>
    <w:p w14:paraId="242FE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left"/>
        <w:textAlignment w:val="auto"/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</w:pPr>
      <w:r>
        <w:rPr>
          <w:rFonts w:hint="eastAsia" w:ascii="宋体" w:hAnsi="宋体" w:eastAsia="宋体" w:cs="Times New Roman"/>
          <w:snapToGrid/>
          <w:kern w:val="2"/>
          <w:szCs w:val="21"/>
          <w:lang w:val="en-US" w:eastAsia="zh-CN"/>
        </w:rPr>
        <w:t>学校建有功能完善的现代远程教学平台，包含招生、教学、考务、学籍、财务、毕业等各方面功能，并实现对在线缴费、集体选课、在线学习、直播面授、课程考试、毕业论文（设计）等教学环节的全过程监管；除学校公共教学设施设备外，各校外教学点均具有满足要求的教学、考试场所和计算机等软硬件设施，以满足本专业人才培养实施的需要。</w:t>
      </w:r>
    </w:p>
    <w:p w14:paraId="783C0BFA">
      <w:pPr>
        <w:spacing w:line="400" w:lineRule="exact"/>
        <w:jc w:val="left"/>
        <w:rPr>
          <w:rFonts w:hint="eastAsia" w:ascii="黑体" w:hAnsi="宋体" w:eastAsia="黑体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sz w:val="24"/>
          <w:szCs w:val="24"/>
          <w:lang w:val="en-US" w:eastAsia="zh-CN"/>
        </w:rPr>
        <w:t>十二、教学计划进程表（见附表）</w:t>
      </w:r>
    </w:p>
    <w:p w14:paraId="4A3187A2">
      <w:pPr>
        <w:spacing w:line="500" w:lineRule="exact"/>
        <w:ind w:firstLine="480" w:firstLineChars="200"/>
        <w:jc w:val="left"/>
        <w:rPr>
          <w:rFonts w:hint="default"/>
          <w:sz w:val="24"/>
        </w:rPr>
      </w:pPr>
    </w:p>
    <w:p w14:paraId="71109EDA">
      <w:pPr>
        <w:rPr>
          <w:rFonts w:hint="eastAsia"/>
          <w:b/>
          <w:bCs/>
          <w:spacing w:val="-3"/>
          <w:lang w:val="en-US" w:eastAsia="zh-CN"/>
        </w:rPr>
      </w:pPr>
    </w:p>
    <w:p w14:paraId="6382E4EB">
      <w:pPr>
        <w:rPr>
          <w:rFonts w:hint="eastAsia"/>
          <w:b/>
          <w:bCs/>
          <w:spacing w:val="-3"/>
          <w:lang w:val="en-US" w:eastAsia="zh-CN"/>
        </w:rPr>
      </w:pPr>
    </w:p>
    <w:p w14:paraId="10EA0944">
      <w:pPr>
        <w:rPr>
          <w:rFonts w:hint="eastAsia"/>
          <w:b/>
          <w:bCs/>
          <w:spacing w:val="-3"/>
          <w:lang w:val="en-US" w:eastAsia="zh-CN"/>
        </w:rPr>
      </w:pPr>
    </w:p>
    <w:p w14:paraId="29A633B1">
      <w:pPr>
        <w:rPr>
          <w:rFonts w:hint="eastAsia"/>
          <w:b/>
          <w:bCs/>
          <w:spacing w:val="-3"/>
          <w:lang w:val="en-US" w:eastAsia="zh-CN"/>
        </w:rPr>
      </w:pPr>
    </w:p>
    <w:p w14:paraId="1861FF2A">
      <w:pPr>
        <w:rPr>
          <w:rFonts w:hint="eastAsia"/>
          <w:b/>
          <w:bCs/>
          <w:spacing w:val="-3"/>
          <w:lang w:val="en-US" w:eastAsia="zh-CN"/>
        </w:rPr>
      </w:pPr>
    </w:p>
    <w:p w14:paraId="1B6E0031">
      <w:pPr>
        <w:rPr>
          <w:rFonts w:hint="eastAsia"/>
          <w:b/>
          <w:bCs/>
          <w:spacing w:val="-3"/>
          <w:lang w:val="en-US" w:eastAsia="zh-CN"/>
        </w:rPr>
      </w:pPr>
    </w:p>
    <w:p w14:paraId="36B707F2">
      <w:pPr>
        <w:rPr>
          <w:rFonts w:hint="eastAsia"/>
          <w:b/>
          <w:bCs/>
          <w:spacing w:val="-3"/>
          <w:lang w:val="en-US" w:eastAsia="zh-CN"/>
        </w:rPr>
      </w:pPr>
      <w:bookmarkStart w:id="0" w:name="_GoBack"/>
      <w:bookmarkEnd w:id="0"/>
    </w:p>
    <w:p w14:paraId="5CDC2C79">
      <w:pPr>
        <w:rPr>
          <w:rFonts w:hint="eastAsia"/>
          <w:b/>
          <w:bCs/>
          <w:spacing w:val="-3"/>
          <w:sz w:val="24"/>
          <w:szCs w:val="24"/>
          <w:lang w:val="en-US" w:eastAsia="zh-CN"/>
        </w:rPr>
      </w:pPr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br w:type="page"/>
      </w:r>
    </w:p>
    <w:p w14:paraId="0AE7F4F5">
      <w:r>
        <w:rPr>
          <w:rFonts w:hint="eastAsia"/>
          <w:b/>
          <w:bCs/>
          <w:spacing w:val="-3"/>
          <w:sz w:val="24"/>
          <w:szCs w:val="24"/>
          <w:lang w:val="en-US" w:eastAsia="zh-CN"/>
        </w:rPr>
        <w:t>附录一：网络与新媒体专业教学进度表</w:t>
      </w:r>
    </w:p>
    <w:tbl>
      <w:tblPr>
        <w:tblStyle w:val="3"/>
        <w:tblpPr w:leftFromText="180" w:rightFromText="180" w:vertAnchor="text" w:horzAnchor="page" w:tblpX="1238" w:tblpY="447"/>
        <w:tblOverlap w:val="never"/>
        <w:tblW w:w="10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91"/>
        <w:gridCol w:w="1969"/>
        <w:gridCol w:w="557"/>
        <w:gridCol w:w="580"/>
        <w:gridCol w:w="620"/>
        <w:gridCol w:w="502"/>
        <w:gridCol w:w="4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14:paraId="5DF9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425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/>
            <w:vAlign w:val="center"/>
          </w:tcPr>
          <w:p w14:paraId="0C1F1ED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类</w:t>
            </w:r>
          </w:p>
          <w:p w14:paraId="08BC2BC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4A89147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别</w:t>
            </w:r>
          </w:p>
        </w:tc>
        <w:tc>
          <w:tcPr>
            <w:tcW w:w="491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19B0AF0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序</w:t>
            </w:r>
          </w:p>
          <w:p w14:paraId="564E345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4D620C5C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号</w:t>
            </w:r>
          </w:p>
        </w:tc>
        <w:tc>
          <w:tcPr>
            <w:tcW w:w="1969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18DDA93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课程名称</w:t>
            </w:r>
          </w:p>
        </w:tc>
        <w:tc>
          <w:tcPr>
            <w:tcW w:w="557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 w14:paraId="777F2E5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</w:t>
            </w:r>
          </w:p>
          <w:p w14:paraId="07B44FAB">
            <w:pPr>
              <w:spacing w:line="340" w:lineRule="exact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  <w:p w14:paraId="0CFCCFF5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分</w:t>
            </w:r>
          </w:p>
        </w:tc>
        <w:tc>
          <w:tcPr>
            <w:tcW w:w="2113" w:type="dxa"/>
            <w:gridSpan w:val="4"/>
            <w:tcBorders>
              <w:top w:val="single" w:color="auto" w:sz="8" w:space="0"/>
            </w:tcBorders>
            <w:noWrap/>
            <w:vAlign w:val="center"/>
          </w:tcPr>
          <w:p w14:paraId="07522ED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学时数</w:t>
            </w:r>
          </w:p>
        </w:tc>
        <w:tc>
          <w:tcPr>
            <w:tcW w:w="2555" w:type="dxa"/>
            <w:gridSpan w:val="5"/>
            <w:tcBorders>
              <w:top w:val="single" w:color="auto" w:sz="8" w:space="0"/>
            </w:tcBorders>
            <w:noWrap/>
            <w:vAlign w:val="center"/>
          </w:tcPr>
          <w:p w14:paraId="28BE8D1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各学期学时</w:t>
            </w:r>
          </w:p>
        </w:tc>
        <w:tc>
          <w:tcPr>
            <w:tcW w:w="1533" w:type="dxa"/>
            <w:gridSpan w:val="3"/>
            <w:tcBorders>
              <w:top w:val="single" w:color="auto" w:sz="8" w:space="0"/>
            </w:tcBorders>
            <w:noWrap/>
            <w:vAlign w:val="bottom"/>
          </w:tcPr>
          <w:p w14:paraId="1A747544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</w:p>
          <w:p w14:paraId="1571A48B"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考核方式</w:t>
            </w:r>
          </w:p>
          <w:p w14:paraId="7CED35AA">
            <w:pPr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11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/>
            <w:vAlign w:val="center"/>
          </w:tcPr>
          <w:p w14:paraId="514BAC8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学位课</w:t>
            </w:r>
          </w:p>
        </w:tc>
      </w:tr>
      <w:tr w14:paraId="2066E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3F60A00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79848C2A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4079FB9B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64DEEC2F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noWrap/>
            <w:vAlign w:val="center"/>
          </w:tcPr>
          <w:p w14:paraId="1E540B8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共计</w:t>
            </w:r>
          </w:p>
        </w:tc>
        <w:tc>
          <w:tcPr>
            <w:tcW w:w="620" w:type="dxa"/>
            <w:vMerge w:val="restart"/>
            <w:noWrap/>
            <w:vAlign w:val="center"/>
          </w:tcPr>
          <w:p w14:paraId="4A913100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线上学习</w:t>
            </w:r>
          </w:p>
        </w:tc>
        <w:tc>
          <w:tcPr>
            <w:tcW w:w="502" w:type="dxa"/>
            <w:vMerge w:val="restart"/>
            <w:noWrap/>
            <w:vAlign w:val="center"/>
          </w:tcPr>
          <w:p w14:paraId="7CACC900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线下授课</w:t>
            </w:r>
          </w:p>
        </w:tc>
        <w:tc>
          <w:tcPr>
            <w:tcW w:w="411" w:type="dxa"/>
            <w:vMerge w:val="restart"/>
            <w:noWrap/>
            <w:vAlign w:val="center"/>
          </w:tcPr>
          <w:p w14:paraId="621059D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实验实训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15F49B44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一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550E88B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二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7C68D6B8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三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6E36C1E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四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35DD5E42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五</w:t>
            </w:r>
          </w:p>
        </w:tc>
        <w:tc>
          <w:tcPr>
            <w:tcW w:w="511" w:type="dxa"/>
            <w:vMerge w:val="restart"/>
            <w:noWrap/>
            <w:vAlign w:val="center"/>
          </w:tcPr>
          <w:p w14:paraId="4C6BD796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过程性考核</w:t>
            </w:r>
          </w:p>
        </w:tc>
        <w:tc>
          <w:tcPr>
            <w:tcW w:w="1022" w:type="dxa"/>
            <w:gridSpan w:val="2"/>
            <w:vAlign w:val="top"/>
          </w:tcPr>
          <w:p w14:paraId="551858ED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终结性考核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725902D9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769B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atLeas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8E72295">
            <w:pPr>
              <w:spacing w:line="340" w:lineRule="exact"/>
              <w:jc w:val="center"/>
            </w:pPr>
          </w:p>
        </w:tc>
        <w:tc>
          <w:tcPr>
            <w:tcW w:w="491" w:type="dxa"/>
            <w:vMerge w:val="continue"/>
            <w:noWrap/>
            <w:vAlign w:val="center"/>
          </w:tcPr>
          <w:p w14:paraId="58F87E91">
            <w:pPr>
              <w:spacing w:line="340" w:lineRule="exact"/>
              <w:jc w:val="center"/>
            </w:pPr>
          </w:p>
        </w:tc>
        <w:tc>
          <w:tcPr>
            <w:tcW w:w="1969" w:type="dxa"/>
            <w:vMerge w:val="continue"/>
            <w:noWrap/>
            <w:vAlign w:val="center"/>
          </w:tcPr>
          <w:p w14:paraId="277D349C">
            <w:pPr>
              <w:spacing w:line="340" w:lineRule="exact"/>
              <w:jc w:val="center"/>
            </w:pPr>
          </w:p>
        </w:tc>
        <w:tc>
          <w:tcPr>
            <w:tcW w:w="557" w:type="dxa"/>
            <w:vMerge w:val="continue"/>
            <w:noWrap/>
            <w:vAlign w:val="center"/>
          </w:tcPr>
          <w:p w14:paraId="65B4F145">
            <w:pPr>
              <w:spacing w:line="340" w:lineRule="exact"/>
              <w:jc w:val="center"/>
            </w:pPr>
          </w:p>
        </w:tc>
        <w:tc>
          <w:tcPr>
            <w:tcW w:w="580" w:type="dxa"/>
            <w:vMerge w:val="continue"/>
            <w:noWrap/>
            <w:vAlign w:val="center"/>
          </w:tcPr>
          <w:p w14:paraId="281E0D52">
            <w:pPr>
              <w:spacing w:line="340" w:lineRule="exact"/>
              <w:jc w:val="center"/>
            </w:pPr>
          </w:p>
        </w:tc>
        <w:tc>
          <w:tcPr>
            <w:tcW w:w="620" w:type="dxa"/>
            <w:vMerge w:val="continue"/>
            <w:noWrap/>
            <w:vAlign w:val="center"/>
          </w:tcPr>
          <w:p w14:paraId="1ACC9F0B">
            <w:pPr>
              <w:spacing w:line="340" w:lineRule="exact"/>
              <w:jc w:val="center"/>
            </w:pPr>
          </w:p>
        </w:tc>
        <w:tc>
          <w:tcPr>
            <w:tcW w:w="502" w:type="dxa"/>
            <w:vMerge w:val="continue"/>
            <w:noWrap/>
            <w:vAlign w:val="center"/>
          </w:tcPr>
          <w:p w14:paraId="7381253C">
            <w:pPr>
              <w:spacing w:line="340" w:lineRule="exact"/>
              <w:jc w:val="center"/>
            </w:pPr>
          </w:p>
        </w:tc>
        <w:tc>
          <w:tcPr>
            <w:tcW w:w="411" w:type="dxa"/>
            <w:vMerge w:val="continue"/>
            <w:noWrap/>
            <w:vAlign w:val="center"/>
          </w:tcPr>
          <w:p w14:paraId="004867F5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1E4E4BA2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60C018D7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006033DB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31BA59DE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15361476">
            <w:pPr>
              <w:spacing w:line="340" w:lineRule="exact"/>
              <w:jc w:val="center"/>
            </w:pPr>
          </w:p>
        </w:tc>
        <w:tc>
          <w:tcPr>
            <w:tcW w:w="511" w:type="dxa"/>
            <w:vMerge w:val="continue"/>
            <w:noWrap/>
            <w:vAlign w:val="center"/>
          </w:tcPr>
          <w:p w14:paraId="736A875F">
            <w:pPr>
              <w:spacing w:line="340" w:lineRule="exact"/>
              <w:jc w:val="center"/>
            </w:pPr>
          </w:p>
        </w:tc>
        <w:tc>
          <w:tcPr>
            <w:tcW w:w="511" w:type="dxa"/>
            <w:vAlign w:val="top"/>
          </w:tcPr>
          <w:p w14:paraId="51ACC1D1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闭卷</w:t>
            </w:r>
          </w:p>
        </w:tc>
        <w:tc>
          <w:tcPr>
            <w:tcW w:w="511" w:type="dxa"/>
            <w:vAlign w:val="top"/>
          </w:tcPr>
          <w:p w14:paraId="746FC59E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  <w:lang w:val="en-US" w:eastAsia="zh-CN"/>
              </w:rPr>
              <w:t>开卷</w:t>
            </w:r>
          </w:p>
        </w:tc>
        <w:tc>
          <w:tcPr>
            <w:tcW w:w="511" w:type="dxa"/>
            <w:vMerge w:val="continue"/>
            <w:tcBorders>
              <w:right w:val="single" w:color="auto" w:sz="8" w:space="0"/>
            </w:tcBorders>
            <w:noWrap/>
            <w:vAlign w:val="center"/>
          </w:tcPr>
          <w:p w14:paraId="18087CC7"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</w:tr>
      <w:tr w14:paraId="58EB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17F05CB0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公</w:t>
            </w:r>
          </w:p>
          <w:p w14:paraId="61BA6C8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共</w:t>
            </w:r>
          </w:p>
          <w:p w14:paraId="41D400E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3CAC827E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670A551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  <w:p w14:paraId="6C219F2A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8E256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</w:t>
            </w:r>
          </w:p>
        </w:tc>
        <w:tc>
          <w:tcPr>
            <w:tcW w:w="1969" w:type="dxa"/>
            <w:noWrap/>
            <w:vAlign w:val="center"/>
          </w:tcPr>
          <w:p w14:paraId="4141289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马克思主义基本原理</w:t>
            </w:r>
          </w:p>
        </w:tc>
        <w:tc>
          <w:tcPr>
            <w:tcW w:w="557" w:type="dxa"/>
            <w:noWrap/>
            <w:vAlign w:val="center"/>
          </w:tcPr>
          <w:p w14:paraId="7B5B786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0978521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0AD7476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09DCF7C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6E34546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6AEA3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F52B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D1247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1CFC2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01C29A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110F59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BE4A70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530BFA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0D2B4A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D0E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559CD6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15C49F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</w:t>
            </w:r>
          </w:p>
        </w:tc>
        <w:tc>
          <w:tcPr>
            <w:tcW w:w="1969" w:type="dxa"/>
            <w:noWrap/>
            <w:vAlign w:val="center"/>
          </w:tcPr>
          <w:p w14:paraId="5FCD28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16"/>
                <w:sz w:val="18"/>
              </w:rPr>
            </w:pPr>
            <w:r>
              <w:rPr>
                <w:rFonts w:hint="eastAsia"/>
                <w:sz w:val="18"/>
              </w:rPr>
              <w:t>中国近现代史纲要</w:t>
            </w:r>
          </w:p>
        </w:tc>
        <w:tc>
          <w:tcPr>
            <w:tcW w:w="557" w:type="dxa"/>
            <w:noWrap/>
            <w:vAlign w:val="center"/>
          </w:tcPr>
          <w:p w14:paraId="41C223A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7BC88D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E84E82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15EE3A8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1845009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14BBDA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6B2593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FE0C52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91D071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EB3D4F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15EA61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F390EC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D82DE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C3692B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887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DF3F77F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BBFD65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3</w:t>
            </w:r>
          </w:p>
        </w:tc>
        <w:tc>
          <w:tcPr>
            <w:tcW w:w="1969" w:type="dxa"/>
            <w:noWrap/>
            <w:vAlign w:val="center"/>
          </w:tcPr>
          <w:p w14:paraId="1825B55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习近平新时代中国特色社会主义思想概论</w:t>
            </w:r>
          </w:p>
        </w:tc>
        <w:tc>
          <w:tcPr>
            <w:tcW w:w="557" w:type="dxa"/>
            <w:noWrap/>
            <w:vAlign w:val="center"/>
          </w:tcPr>
          <w:p w14:paraId="584F86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139EC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69BA68D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11C7490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18</w:t>
            </w:r>
          </w:p>
        </w:tc>
        <w:tc>
          <w:tcPr>
            <w:tcW w:w="411" w:type="dxa"/>
            <w:noWrap/>
            <w:vAlign w:val="center"/>
          </w:tcPr>
          <w:p w14:paraId="21551C2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155AE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DB823F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40B2C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4ECFC7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626B77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BDA31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389A3B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C13911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591A30A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44F3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2D0083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25CEF90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4</w:t>
            </w:r>
          </w:p>
        </w:tc>
        <w:tc>
          <w:tcPr>
            <w:tcW w:w="1969" w:type="dxa"/>
            <w:noWrap/>
            <w:vAlign w:val="center"/>
          </w:tcPr>
          <w:p w14:paraId="7DE685A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/>
                <w:sz w:val="18"/>
              </w:rPr>
              <w:t>形势与政策</w:t>
            </w:r>
          </w:p>
        </w:tc>
        <w:tc>
          <w:tcPr>
            <w:tcW w:w="557" w:type="dxa"/>
            <w:noWrap/>
            <w:vAlign w:val="center"/>
          </w:tcPr>
          <w:p w14:paraId="3C6B4F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2</w:t>
            </w:r>
          </w:p>
        </w:tc>
        <w:tc>
          <w:tcPr>
            <w:tcW w:w="580" w:type="dxa"/>
            <w:noWrap/>
            <w:vAlign w:val="center"/>
          </w:tcPr>
          <w:p w14:paraId="7F7433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noWrap/>
            <w:vAlign w:val="center"/>
          </w:tcPr>
          <w:p w14:paraId="655D1A0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24B2C28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7827BE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838D94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559CD83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0EA5655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37EC913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511" w:type="dxa"/>
            <w:noWrap/>
            <w:vAlign w:val="center"/>
          </w:tcPr>
          <w:p w14:paraId="4FF6C77D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879C69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A0487B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4D81D0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CC9D55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177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30A3411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96E60D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5</w:t>
            </w:r>
          </w:p>
        </w:tc>
        <w:tc>
          <w:tcPr>
            <w:tcW w:w="1969" w:type="dxa"/>
            <w:noWrap/>
            <w:vAlign w:val="center"/>
          </w:tcPr>
          <w:p w14:paraId="7FB1C45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大学英语</w:t>
            </w:r>
          </w:p>
        </w:tc>
        <w:tc>
          <w:tcPr>
            <w:tcW w:w="557" w:type="dxa"/>
            <w:noWrap/>
            <w:vAlign w:val="center"/>
          </w:tcPr>
          <w:p w14:paraId="57559D7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580" w:type="dxa"/>
            <w:noWrap/>
            <w:vAlign w:val="center"/>
          </w:tcPr>
          <w:p w14:paraId="072DB6E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620" w:type="dxa"/>
            <w:noWrap/>
            <w:vAlign w:val="center"/>
          </w:tcPr>
          <w:p w14:paraId="7402D91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144</w:t>
            </w:r>
          </w:p>
        </w:tc>
        <w:tc>
          <w:tcPr>
            <w:tcW w:w="502" w:type="dxa"/>
            <w:noWrap/>
            <w:vAlign w:val="center"/>
          </w:tcPr>
          <w:p w14:paraId="44F2FDE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1B00A7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8A087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1314D2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C35CB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CFBC4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47AB1E3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7B08F3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5112937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702C6F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8B6FD5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C2B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BA41C2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1E0001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6</w:t>
            </w:r>
          </w:p>
        </w:tc>
        <w:tc>
          <w:tcPr>
            <w:tcW w:w="1969" w:type="dxa"/>
            <w:noWrap/>
            <w:vAlign w:val="center"/>
          </w:tcPr>
          <w:p w14:paraId="67BF6A1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职业生涯规划</w:t>
            </w:r>
          </w:p>
        </w:tc>
        <w:tc>
          <w:tcPr>
            <w:tcW w:w="557" w:type="dxa"/>
            <w:noWrap/>
            <w:vAlign w:val="center"/>
          </w:tcPr>
          <w:p w14:paraId="50BBB2B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</w:t>
            </w:r>
          </w:p>
        </w:tc>
        <w:tc>
          <w:tcPr>
            <w:tcW w:w="580" w:type="dxa"/>
            <w:noWrap/>
            <w:vAlign w:val="center"/>
          </w:tcPr>
          <w:p w14:paraId="3DB846B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noWrap/>
            <w:vAlign w:val="center"/>
          </w:tcPr>
          <w:p w14:paraId="19017F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02" w:type="dxa"/>
            <w:noWrap/>
            <w:vAlign w:val="center"/>
          </w:tcPr>
          <w:p w14:paraId="20E8A3E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24FCB98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C35BE7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4E1B1C1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B4047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17B6D3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82BFA5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D20EE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340945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DB0499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A0E479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0EC0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3D715513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5FF610B6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7</w:t>
            </w:r>
          </w:p>
        </w:tc>
        <w:tc>
          <w:tcPr>
            <w:tcW w:w="1969" w:type="dxa"/>
            <w:noWrap/>
            <w:vAlign w:val="center"/>
          </w:tcPr>
          <w:p w14:paraId="6B6A0080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计算机应用基础</w:t>
            </w:r>
          </w:p>
        </w:tc>
        <w:tc>
          <w:tcPr>
            <w:tcW w:w="557" w:type="dxa"/>
            <w:noWrap/>
            <w:vAlign w:val="center"/>
          </w:tcPr>
          <w:p w14:paraId="017FCB9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0A57DF6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6EFD08C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04E7EBF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70852304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2B8DED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8A236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F57CAA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3C9905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961651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251E0B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7656BB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2490F3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B99539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</w:rPr>
            </w:pPr>
          </w:p>
        </w:tc>
      </w:tr>
      <w:tr w14:paraId="6EF4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F3E9C39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846B16D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8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BDEF469">
            <w:pPr>
              <w:pStyle w:val="5"/>
              <w:widowControl w:val="0"/>
              <w:adjustRightInd w:val="0"/>
              <w:snapToGrid w:val="0"/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党史、新中国史、改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革</w:t>
            </w: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开放史、社会主义</w:t>
            </w:r>
          </w:p>
          <w:p w14:paraId="0A2EBBA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  <w:t>发展史（四选二）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3EECDAF9">
            <w:pPr>
              <w:spacing w:line="360" w:lineRule="exact"/>
              <w:ind w:left="-113" w:leftChars="0" w:right="-113" w:rightChars="0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AAFB55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010BDE9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36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7C7DDF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2ABD222">
            <w:pPr>
              <w:spacing w:line="40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E1EEEF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3E1C2A3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18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B1D4B49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C8B3454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6A58BE6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F289D7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E6B9CB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266C688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40DAB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lang w:val="en-US" w:eastAsia="zh-CN"/>
              </w:rPr>
              <w:t>选</w:t>
            </w:r>
          </w:p>
        </w:tc>
      </w:tr>
      <w:tr w14:paraId="4E68E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2F5F7E41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3EBC6F7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1DD6CFE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</w:t>
            </w:r>
          </w:p>
          <w:p w14:paraId="68C5802E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础</w:t>
            </w:r>
          </w:p>
          <w:p w14:paraId="4C1855F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C5CE67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9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79180C3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新媒体概论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C8EFFE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4BB697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F33FF1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6703E0E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244ABF5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99705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D0B3EC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A43B01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A5908A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751C013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D1E77E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E23674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1CDE6C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105D8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</w:tr>
      <w:tr w14:paraId="315C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67F19A5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48BB79E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10</w:t>
            </w:r>
          </w:p>
        </w:tc>
        <w:tc>
          <w:tcPr>
            <w:tcW w:w="1969" w:type="dxa"/>
            <w:noWrap/>
            <w:vAlign w:val="center"/>
          </w:tcPr>
          <w:p w14:paraId="665FE53B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摄影基础</w:t>
            </w:r>
          </w:p>
        </w:tc>
        <w:tc>
          <w:tcPr>
            <w:tcW w:w="557" w:type="dxa"/>
            <w:noWrap/>
            <w:vAlign w:val="center"/>
          </w:tcPr>
          <w:p w14:paraId="71D15FE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554A8F0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767059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7D524C9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78F87B7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010A0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FDD1F3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A4E3D5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20FAE4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0E767CC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3CF5A8C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6CAD74F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75267A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AE8FCEF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0977A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BB82219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291FFE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11</w:t>
            </w:r>
          </w:p>
        </w:tc>
        <w:tc>
          <w:tcPr>
            <w:tcW w:w="1969" w:type="dxa"/>
            <w:noWrap/>
            <w:vAlign w:val="center"/>
          </w:tcPr>
          <w:p w14:paraId="17920FA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图形图像处理（Phptoshop）</w:t>
            </w:r>
          </w:p>
        </w:tc>
        <w:tc>
          <w:tcPr>
            <w:tcW w:w="557" w:type="dxa"/>
            <w:noWrap/>
            <w:vAlign w:val="center"/>
          </w:tcPr>
          <w:p w14:paraId="144654A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16D278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243B08B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6F823EF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0B80418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73B5E3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D9F842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BED669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7236AC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6348860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DE940D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9984A0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B166C7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2A6E4E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379B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F2A18E7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6DF84AD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12</w:t>
            </w:r>
          </w:p>
        </w:tc>
        <w:tc>
          <w:tcPr>
            <w:tcW w:w="1969" w:type="dxa"/>
            <w:noWrap/>
            <w:vAlign w:val="center"/>
          </w:tcPr>
          <w:p w14:paraId="6AB183BE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网络传播学</w:t>
            </w:r>
          </w:p>
        </w:tc>
        <w:tc>
          <w:tcPr>
            <w:tcW w:w="557" w:type="dxa"/>
            <w:noWrap/>
            <w:vAlign w:val="center"/>
          </w:tcPr>
          <w:p w14:paraId="36F6E4E2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396210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6D5928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6121E05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6C073B7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E4B892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5B05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02DDA6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3CDD13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7E91ABAF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97D482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856BC0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405C278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B1422DD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777F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F78C96F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583B96B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13</w:t>
            </w:r>
          </w:p>
        </w:tc>
        <w:tc>
          <w:tcPr>
            <w:tcW w:w="1969" w:type="dxa"/>
            <w:noWrap/>
            <w:vAlign w:val="center"/>
          </w:tcPr>
          <w:p w14:paraId="34511A20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数字摄像与剪辑</w:t>
            </w:r>
          </w:p>
        </w:tc>
        <w:tc>
          <w:tcPr>
            <w:tcW w:w="557" w:type="dxa"/>
            <w:noWrap/>
            <w:vAlign w:val="center"/>
          </w:tcPr>
          <w:p w14:paraId="5427BB8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1B09A16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3F59BDE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noWrap/>
            <w:vAlign w:val="center"/>
          </w:tcPr>
          <w:p w14:paraId="564130C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4E59DE9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noWrap/>
            <w:vAlign w:val="center"/>
          </w:tcPr>
          <w:p w14:paraId="6DDD5B0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266C00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33F7D3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90D5C3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8D02E7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470ACB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FAE520E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140F20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4092562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A6CC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E25222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34EDD4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14</w:t>
            </w:r>
          </w:p>
        </w:tc>
        <w:tc>
          <w:tcPr>
            <w:tcW w:w="1969" w:type="dxa"/>
            <w:noWrap/>
            <w:vAlign w:val="center"/>
          </w:tcPr>
          <w:p w14:paraId="64AE270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网页设计与制作</w:t>
            </w:r>
          </w:p>
        </w:tc>
        <w:tc>
          <w:tcPr>
            <w:tcW w:w="557" w:type="dxa"/>
            <w:noWrap/>
            <w:vAlign w:val="center"/>
          </w:tcPr>
          <w:p w14:paraId="636674E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672B8C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noWrap/>
            <w:vAlign w:val="center"/>
          </w:tcPr>
          <w:p w14:paraId="532F46B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noWrap/>
            <w:vAlign w:val="center"/>
          </w:tcPr>
          <w:p w14:paraId="08C59CD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41075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2F34DB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31DBB5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071DE3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310A8F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2766902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17285B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383933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D6B474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3C0313E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16EF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6D3190C0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专</w:t>
            </w:r>
          </w:p>
          <w:p w14:paraId="40687B79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业</w:t>
            </w:r>
          </w:p>
          <w:p w14:paraId="217269F1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核</w:t>
            </w:r>
          </w:p>
          <w:p w14:paraId="0766447B">
            <w:pPr>
              <w:spacing w:line="360" w:lineRule="exact"/>
              <w:ind w:left="-113" w:right="-113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心</w:t>
            </w:r>
          </w:p>
          <w:p w14:paraId="0CC55496">
            <w:pPr>
              <w:spacing w:line="360" w:lineRule="exact"/>
              <w:ind w:left="-113" w:right="-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课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24206A8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15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F40505B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新媒体文案写作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470719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1877FD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93DDF5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3148021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733F1C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8B7219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5B4E22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8419D2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83DAFB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B78CEF7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C04606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EA8281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047D1D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BA58045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76AA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736B962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0AEAF1A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5932CEE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新媒体运营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02AF7DD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55D6F9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0BFE64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29F53E6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25D7AA7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A1C27E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09927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BC3B84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69B1D59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74825C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EFBDE1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FF72BB1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F89941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166215F0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78776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37A1EF8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9914F5E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1C9E608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短视频制作与运营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23A289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1EB79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1B8AF1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7245509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EA8D595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36B3D3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2E9C3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BAB119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44A09F8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B42CC0F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FD4E8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29CCCCD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F5A6C3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03F7F3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6E98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0A88F38">
            <w:pPr>
              <w:spacing w:line="400" w:lineRule="exact"/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8532F2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18</w:t>
            </w:r>
          </w:p>
        </w:tc>
        <w:tc>
          <w:tcPr>
            <w:tcW w:w="1969" w:type="dxa"/>
            <w:noWrap/>
            <w:vAlign w:val="center"/>
          </w:tcPr>
          <w:p w14:paraId="0B6504D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数字音频处理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77053F9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A88379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6F2959A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13391F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3A991F4F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8B11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FDE6D5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695851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F69A2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F14424F">
            <w:pPr>
              <w:spacing w:line="400" w:lineRule="exact"/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6C2017B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0BF6384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F49173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000D586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6E0BE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4BF89F0A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7CA7D353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19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8822E73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社交媒体营销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6EA0EB5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E3E70F3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9149A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68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416FDA0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432563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4FE111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4395F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326E50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A0C073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74593F21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159F7F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5929AD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183A44D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E0386C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56492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6D2CFD3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3239101F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20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4CCAC8F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网络直播技术与运营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181011F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38D3FB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770916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60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08E7523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1CD1557E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672049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11052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41E0F3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005E93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3DBD50D4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53FC5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B7EF56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264A9C5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ABE3095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</w:p>
        </w:tc>
      </w:tr>
      <w:tr w14:paraId="36C0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2E4D09EB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6B46F94A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21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3A805A6A"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新媒体项目实战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653A0A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BD24EE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DEEB9E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52</w:t>
            </w: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2F31202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43AA6893">
            <w:pPr>
              <w:spacing w:line="360" w:lineRule="exact"/>
              <w:ind w:left="-113" w:leftChars="0" w:right="-113" w:rightChars="0"/>
              <w:jc w:val="center"/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610125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8C630E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14176D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en-US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3A65593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1B8F9367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2E48B7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51A1DD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37E70ADF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4BBABF82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是</w:t>
            </w:r>
          </w:p>
        </w:tc>
      </w:tr>
      <w:tr w14:paraId="587A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</w:tcBorders>
            <w:noWrap/>
            <w:vAlign w:val="center"/>
          </w:tcPr>
          <w:p w14:paraId="3430C7F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noWrap/>
            <w:vAlign w:val="center"/>
          </w:tcPr>
          <w:p w14:paraId="567F6A1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79</w:t>
            </w:r>
          </w:p>
        </w:tc>
        <w:tc>
          <w:tcPr>
            <w:tcW w:w="580" w:type="dxa"/>
            <w:noWrap/>
            <w:vAlign w:val="center"/>
          </w:tcPr>
          <w:p w14:paraId="10D3F51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1422</w:t>
            </w:r>
          </w:p>
        </w:tc>
        <w:tc>
          <w:tcPr>
            <w:tcW w:w="620" w:type="dxa"/>
            <w:noWrap/>
            <w:vAlign w:val="center"/>
          </w:tcPr>
          <w:p w14:paraId="4542CAD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1308</w:t>
            </w:r>
          </w:p>
        </w:tc>
        <w:tc>
          <w:tcPr>
            <w:tcW w:w="502" w:type="dxa"/>
            <w:noWrap/>
            <w:vAlign w:val="center"/>
          </w:tcPr>
          <w:p w14:paraId="67A4936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82</w:t>
            </w:r>
          </w:p>
        </w:tc>
        <w:tc>
          <w:tcPr>
            <w:tcW w:w="411" w:type="dxa"/>
            <w:noWrap/>
            <w:vAlign w:val="center"/>
          </w:tcPr>
          <w:p w14:paraId="750FCB9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20</w:t>
            </w:r>
          </w:p>
        </w:tc>
        <w:tc>
          <w:tcPr>
            <w:tcW w:w="511" w:type="dxa"/>
            <w:noWrap/>
            <w:vAlign w:val="center"/>
          </w:tcPr>
          <w:p w14:paraId="1F88744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387</w:t>
            </w:r>
          </w:p>
        </w:tc>
        <w:tc>
          <w:tcPr>
            <w:tcW w:w="511" w:type="dxa"/>
            <w:noWrap/>
            <w:vAlign w:val="center"/>
          </w:tcPr>
          <w:p w14:paraId="2D476171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441</w:t>
            </w:r>
          </w:p>
        </w:tc>
        <w:tc>
          <w:tcPr>
            <w:tcW w:w="511" w:type="dxa"/>
            <w:noWrap/>
            <w:vAlign w:val="center"/>
          </w:tcPr>
          <w:p w14:paraId="23DAB99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369</w:t>
            </w:r>
          </w:p>
        </w:tc>
        <w:tc>
          <w:tcPr>
            <w:tcW w:w="511" w:type="dxa"/>
            <w:noWrap/>
            <w:vAlign w:val="center"/>
          </w:tcPr>
          <w:p w14:paraId="4FDE867F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225</w:t>
            </w:r>
          </w:p>
        </w:tc>
        <w:tc>
          <w:tcPr>
            <w:tcW w:w="511" w:type="dxa"/>
            <w:noWrap/>
            <w:vAlign w:val="center"/>
          </w:tcPr>
          <w:p w14:paraId="670DC0F6">
            <w:pPr>
              <w:spacing w:line="36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ED660A0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5C97824A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28CF0D49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02E89FDF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0020F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vAlign w:val="center"/>
          </w:tcPr>
          <w:p w14:paraId="4C028F67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  <w:r>
              <w:rPr>
                <w:rFonts w:hint="eastAsia" w:asciiTheme="minorHAnsi" w:hAnsiTheme="minorHAnsi" w:eastAsiaTheme="minorEastAsia" w:cstheme="minorBidi"/>
                <w:sz w:val="18"/>
                <w:szCs w:val="18"/>
              </w:rPr>
              <w:t>职业能力拓展课</w:t>
            </w:r>
          </w:p>
          <w:p w14:paraId="58F209E6">
            <w:pPr>
              <w:spacing w:line="340" w:lineRule="exact"/>
              <w:ind w:left="-104" w:right="-107"/>
              <w:jc w:val="center"/>
              <w:rPr>
                <w:rFonts w:asciiTheme="minorHAnsi" w:hAnsiTheme="minorHAnsi" w:eastAsiaTheme="minorEastAsia" w:cstheme="minorBidi"/>
                <w:sz w:val="18"/>
                <w:szCs w:val="18"/>
              </w:rPr>
            </w:pPr>
          </w:p>
        </w:tc>
        <w:tc>
          <w:tcPr>
            <w:tcW w:w="491" w:type="dxa"/>
            <w:noWrap/>
            <w:vAlign w:val="center"/>
          </w:tcPr>
          <w:p w14:paraId="0234EC4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22</w:t>
            </w:r>
          </w:p>
        </w:tc>
        <w:tc>
          <w:tcPr>
            <w:tcW w:w="1969" w:type="dxa"/>
            <w:noWrap/>
            <w:vAlign w:val="center"/>
          </w:tcPr>
          <w:p w14:paraId="424E7884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职业素养与沟通技巧</w:t>
            </w:r>
          </w:p>
        </w:tc>
        <w:tc>
          <w:tcPr>
            <w:tcW w:w="557" w:type="dxa"/>
            <w:noWrap/>
            <w:vAlign w:val="center"/>
          </w:tcPr>
          <w:p w14:paraId="7EDAE59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2A51637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069736A2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79C068E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5C1EF44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DD218D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86E560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D907FC5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B5C9FC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28EA803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D0D438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1BE838C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6D8E5A30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58930D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3175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08CC65C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7C29483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23</w:t>
            </w:r>
          </w:p>
        </w:tc>
        <w:tc>
          <w:tcPr>
            <w:tcW w:w="1969" w:type="dxa"/>
            <w:noWrap/>
            <w:vAlign w:val="center"/>
          </w:tcPr>
          <w:p w14:paraId="1A5A080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用户体验设计</w:t>
            </w:r>
          </w:p>
        </w:tc>
        <w:tc>
          <w:tcPr>
            <w:tcW w:w="557" w:type="dxa"/>
            <w:noWrap/>
            <w:vAlign w:val="center"/>
          </w:tcPr>
          <w:p w14:paraId="16CB0F5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46A10650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6D6829AC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4EB96C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17ECC5A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1BA90C5A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7EB5C47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4459FCF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66240BFE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0803DC8E">
            <w:pPr>
              <w:spacing w:line="400" w:lineRule="exact"/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3649DA8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219B4897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7E4A06CD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2DEF99FA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72D0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17E43445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bottom w:val="single" w:color="auto" w:sz="4" w:space="0"/>
            </w:tcBorders>
            <w:noWrap/>
            <w:vAlign w:val="center"/>
          </w:tcPr>
          <w:p w14:paraId="546B4AF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24</w:t>
            </w:r>
          </w:p>
        </w:tc>
        <w:tc>
          <w:tcPr>
            <w:tcW w:w="1969" w:type="dxa"/>
            <w:noWrap/>
            <w:vAlign w:val="center"/>
          </w:tcPr>
          <w:p w14:paraId="70916CAB">
            <w:pPr>
              <w:spacing w:line="400" w:lineRule="exact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新媒体广告策划</w:t>
            </w:r>
          </w:p>
        </w:tc>
        <w:tc>
          <w:tcPr>
            <w:tcW w:w="557" w:type="dxa"/>
            <w:noWrap/>
            <w:vAlign w:val="center"/>
          </w:tcPr>
          <w:p w14:paraId="6726F609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1342321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5B8C8266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63DD215B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411" w:type="dxa"/>
            <w:noWrap/>
            <w:vAlign w:val="center"/>
          </w:tcPr>
          <w:p w14:paraId="6AF5C7A4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DC1DEB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5EEE2FCD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39E9845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2667BE98">
            <w:pPr>
              <w:spacing w:line="36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2962DDEE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A50A203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2E1C371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1EFD4839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6A7E4D86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2C64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5FF02008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tcBorders>
              <w:top w:val="single" w:color="auto" w:sz="4" w:space="0"/>
              <w:bottom w:val="single" w:color="auto" w:sz="4" w:space="0"/>
            </w:tcBorders>
            <w:noWrap/>
            <w:vAlign w:val="center"/>
          </w:tcPr>
          <w:p w14:paraId="7FDC18CD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25</w:t>
            </w:r>
          </w:p>
        </w:tc>
        <w:tc>
          <w:tcPr>
            <w:tcW w:w="1969" w:type="dxa"/>
            <w:noWrap/>
            <w:vAlign w:val="center"/>
          </w:tcPr>
          <w:p w14:paraId="767A40F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品牌管理与传播</w:t>
            </w:r>
          </w:p>
        </w:tc>
        <w:tc>
          <w:tcPr>
            <w:tcW w:w="557" w:type="dxa"/>
            <w:noWrap/>
            <w:vAlign w:val="center"/>
          </w:tcPr>
          <w:p w14:paraId="0C31C75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75A69384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3540D3F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1454787B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0EDE1C6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C339F0A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09149BB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D26B5A9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76B9ED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43E4D3E7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C20573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top"/>
          </w:tcPr>
          <w:p w14:paraId="2490FA54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vAlign w:val="center"/>
          </w:tcPr>
          <w:p w14:paraId="41F4ECFB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4922002">
            <w:pPr>
              <w:spacing w:line="400" w:lineRule="exact"/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选</w:t>
            </w:r>
          </w:p>
        </w:tc>
      </w:tr>
      <w:tr w14:paraId="53C5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39A76315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17E2A268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580" w:type="dxa"/>
            <w:noWrap/>
            <w:vAlign w:val="center"/>
          </w:tcPr>
          <w:p w14:paraId="1158154A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620" w:type="dxa"/>
            <w:noWrap/>
            <w:vAlign w:val="center"/>
          </w:tcPr>
          <w:p w14:paraId="4375A328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02" w:type="dxa"/>
            <w:noWrap/>
            <w:vAlign w:val="center"/>
          </w:tcPr>
          <w:p w14:paraId="2125F775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411" w:type="dxa"/>
            <w:noWrap/>
            <w:vAlign w:val="center"/>
          </w:tcPr>
          <w:p w14:paraId="73505E63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A1BA0AC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A90745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767D574C">
            <w:pPr>
              <w:spacing w:line="400" w:lineRule="exact"/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  <w:t>54</w:t>
            </w:r>
          </w:p>
        </w:tc>
        <w:tc>
          <w:tcPr>
            <w:tcW w:w="511" w:type="dxa"/>
            <w:noWrap/>
            <w:vAlign w:val="center"/>
          </w:tcPr>
          <w:p w14:paraId="35E80FE2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w w:val="90"/>
                <w:sz w:val="18"/>
                <w:lang w:val="en-US" w:eastAsia="zh-CN"/>
              </w:rPr>
              <w:t>108</w:t>
            </w:r>
          </w:p>
        </w:tc>
        <w:tc>
          <w:tcPr>
            <w:tcW w:w="511" w:type="dxa"/>
            <w:noWrap/>
            <w:vAlign w:val="center"/>
          </w:tcPr>
          <w:p w14:paraId="029D69D6">
            <w:pPr>
              <w:spacing w:line="400" w:lineRule="exact"/>
              <w:ind w:left="-113" w:right="-113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E31BD09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5FB38E18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087F7AE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tcBorders>
              <w:right w:val="single" w:color="auto" w:sz="8" w:space="0"/>
            </w:tcBorders>
            <w:noWrap/>
            <w:vAlign w:val="center"/>
          </w:tcPr>
          <w:p w14:paraId="7B9EA36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BF8D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restart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70B5161E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 w:eastAsia="宋体"/>
                <w:sz w:val="18"/>
                <w:lang w:val="en-US" w:eastAsia="zh-CN"/>
              </w:rPr>
              <w:t>实践教学</w:t>
            </w: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5918C4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26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6E150293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入学教育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5D9DCB4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B18C9F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D9BA3A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5D8F417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4E56EA5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310450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73E8EC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B4ED7D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346B8A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265E2F6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BCDC842">
            <w:pPr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28E70518">
            <w:pPr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top"/>
          </w:tcPr>
          <w:p w14:paraId="44BCF2B2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3FC63975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279FD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44AF39D0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</w:tcPr>
          <w:p w14:paraId="13D6BB2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27</w:t>
            </w:r>
          </w:p>
        </w:tc>
        <w:tc>
          <w:tcPr>
            <w:tcW w:w="1969" w:type="dxa"/>
            <w:shd w:val="clear" w:color="auto" w:fill="auto"/>
            <w:noWrap/>
            <w:vAlign w:val="center"/>
          </w:tcPr>
          <w:p w14:paraId="03121781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毕业教育</w:t>
            </w:r>
          </w:p>
        </w:tc>
        <w:tc>
          <w:tcPr>
            <w:tcW w:w="557" w:type="dxa"/>
            <w:shd w:val="clear" w:color="auto" w:fill="auto"/>
            <w:noWrap/>
            <w:vAlign w:val="center"/>
          </w:tcPr>
          <w:p w14:paraId="261A6EC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0.5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E222E6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5B897A5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02" w:type="dxa"/>
            <w:shd w:val="clear" w:color="auto" w:fill="auto"/>
            <w:noWrap/>
            <w:vAlign w:val="center"/>
          </w:tcPr>
          <w:p w14:paraId="2B66108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  <w:t>15</w:t>
            </w:r>
          </w:p>
        </w:tc>
        <w:tc>
          <w:tcPr>
            <w:tcW w:w="411" w:type="dxa"/>
            <w:shd w:val="clear" w:color="auto" w:fill="auto"/>
            <w:noWrap/>
            <w:vAlign w:val="center"/>
          </w:tcPr>
          <w:p w14:paraId="6E57CF9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4ECEBF8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516544B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059371F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129514C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6A0A570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napToGrid w:val="0"/>
                <w:color w:val="000000"/>
                <w:kern w:val="0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511" w:type="dxa"/>
            <w:shd w:val="clear" w:color="auto" w:fill="auto"/>
            <w:noWrap/>
            <w:vAlign w:val="center"/>
          </w:tcPr>
          <w:p w14:paraId="73930338">
            <w:pPr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C7A8759">
            <w:pPr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shd w:val="clear" w:color="auto" w:fill="auto"/>
            <w:vAlign w:val="top"/>
          </w:tcPr>
          <w:p w14:paraId="11580790">
            <w:pPr>
              <w:spacing w:line="400" w:lineRule="exact"/>
              <w:ind w:left="-108" w:leftChars="0" w:right="-89" w:rightChars="0"/>
              <w:jc w:val="center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18"/>
                <w:szCs w:val="21"/>
                <w:lang w:val="en-US" w:eastAsia="en-US" w:bidi="ar-SA"/>
              </w:rPr>
            </w:pPr>
          </w:p>
        </w:tc>
        <w:tc>
          <w:tcPr>
            <w:tcW w:w="511" w:type="dxa"/>
            <w:noWrap/>
            <w:vAlign w:val="center"/>
          </w:tcPr>
          <w:p w14:paraId="4ED8F8F8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E29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textDirection w:val="tbRlV"/>
            <w:vAlign w:val="center"/>
          </w:tcPr>
          <w:p w14:paraId="6A2FA047">
            <w:pPr>
              <w:spacing w:line="400" w:lineRule="exact"/>
              <w:ind w:left="57" w:right="57"/>
              <w:jc w:val="center"/>
              <w:rPr>
                <w:rFonts w:hint="eastAsia" w:eastAsia="宋体"/>
                <w:sz w:val="18"/>
                <w:lang w:val="en-US" w:eastAsia="zh-CN"/>
              </w:rPr>
            </w:pPr>
          </w:p>
        </w:tc>
        <w:tc>
          <w:tcPr>
            <w:tcW w:w="491" w:type="dxa"/>
            <w:noWrap/>
            <w:vAlign w:val="center"/>
          </w:tcPr>
          <w:p w14:paraId="2AE59960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28</w:t>
            </w:r>
          </w:p>
        </w:tc>
        <w:tc>
          <w:tcPr>
            <w:tcW w:w="1969" w:type="dxa"/>
            <w:noWrap/>
            <w:vAlign w:val="center"/>
          </w:tcPr>
          <w:p w14:paraId="455479B0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毕业实习</w:t>
            </w:r>
          </w:p>
        </w:tc>
        <w:tc>
          <w:tcPr>
            <w:tcW w:w="557" w:type="dxa"/>
            <w:noWrap/>
            <w:vAlign w:val="center"/>
          </w:tcPr>
          <w:p w14:paraId="77C243B1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580" w:type="dxa"/>
            <w:noWrap/>
            <w:vAlign w:val="center"/>
          </w:tcPr>
          <w:p w14:paraId="3726EBA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620" w:type="dxa"/>
            <w:noWrap/>
            <w:vAlign w:val="center"/>
          </w:tcPr>
          <w:p w14:paraId="1A3C826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1606E1AA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120</w:t>
            </w:r>
          </w:p>
        </w:tc>
        <w:tc>
          <w:tcPr>
            <w:tcW w:w="411" w:type="dxa"/>
            <w:noWrap/>
            <w:vAlign w:val="center"/>
          </w:tcPr>
          <w:p w14:paraId="077B510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7E43FA6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4395BD9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CAF3B7B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CA70C79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F1C037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36</w:t>
            </w:r>
          </w:p>
        </w:tc>
        <w:tc>
          <w:tcPr>
            <w:tcW w:w="511" w:type="dxa"/>
            <w:noWrap/>
            <w:vAlign w:val="center"/>
          </w:tcPr>
          <w:p w14:paraId="2E3C4FC7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735EDB83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073CF0F1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BD683B8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5573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25" w:type="dxa"/>
            <w:vMerge w:val="continue"/>
            <w:tcBorders>
              <w:left w:val="single" w:color="auto" w:sz="8" w:space="0"/>
            </w:tcBorders>
            <w:noWrap/>
            <w:vAlign w:val="center"/>
          </w:tcPr>
          <w:p w14:paraId="7E274052">
            <w:pPr>
              <w:spacing w:line="400" w:lineRule="exact"/>
              <w:jc w:val="center"/>
              <w:rPr>
                <w:sz w:val="18"/>
              </w:rPr>
            </w:pPr>
          </w:p>
        </w:tc>
        <w:tc>
          <w:tcPr>
            <w:tcW w:w="491" w:type="dxa"/>
            <w:noWrap/>
            <w:vAlign w:val="center"/>
          </w:tcPr>
          <w:p w14:paraId="372F9F64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29</w:t>
            </w:r>
          </w:p>
        </w:tc>
        <w:tc>
          <w:tcPr>
            <w:tcW w:w="1969" w:type="dxa"/>
            <w:noWrap/>
            <w:vAlign w:val="center"/>
          </w:tcPr>
          <w:p w14:paraId="34C6601B"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毕业论文（设计）</w:t>
            </w:r>
          </w:p>
        </w:tc>
        <w:tc>
          <w:tcPr>
            <w:tcW w:w="557" w:type="dxa"/>
            <w:noWrap/>
            <w:vAlign w:val="center"/>
          </w:tcPr>
          <w:p w14:paraId="11E10C3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580" w:type="dxa"/>
            <w:noWrap/>
            <w:vAlign w:val="center"/>
          </w:tcPr>
          <w:p w14:paraId="23738AD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620" w:type="dxa"/>
            <w:noWrap/>
            <w:vAlign w:val="center"/>
          </w:tcPr>
          <w:p w14:paraId="22FAFD47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2B6BD652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411" w:type="dxa"/>
            <w:noWrap/>
            <w:vAlign w:val="center"/>
          </w:tcPr>
          <w:p w14:paraId="09E494C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2E45D3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14E28B8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BF2F7F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8011F6F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4612C14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180</w:t>
            </w:r>
          </w:p>
        </w:tc>
        <w:tc>
          <w:tcPr>
            <w:tcW w:w="511" w:type="dxa"/>
            <w:noWrap/>
            <w:vAlign w:val="center"/>
          </w:tcPr>
          <w:p w14:paraId="05DC1D78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  <w:vAlign w:val="center"/>
          </w:tcPr>
          <w:p w14:paraId="3FDC00E1">
            <w:pPr>
              <w:ind w:left="-108" w:leftChars="0" w:right="-89" w:right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lang w:val="en-US" w:eastAsia="zh-CN"/>
              </w:rPr>
              <w:t>√</w:t>
            </w:r>
          </w:p>
        </w:tc>
        <w:tc>
          <w:tcPr>
            <w:tcW w:w="511" w:type="dxa"/>
          </w:tcPr>
          <w:p w14:paraId="0DD4303C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CB40DDE">
            <w:pPr>
              <w:spacing w:line="400" w:lineRule="exact"/>
              <w:ind w:left="-108" w:right="-89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</w:tr>
      <w:tr w14:paraId="471A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0BE9A93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小计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0C1F1548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580" w:type="dxa"/>
            <w:noWrap/>
            <w:vAlign w:val="center"/>
          </w:tcPr>
          <w:p w14:paraId="5297991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620" w:type="dxa"/>
            <w:noWrap/>
            <w:vAlign w:val="center"/>
          </w:tcPr>
          <w:p w14:paraId="68480F3B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</w:p>
        </w:tc>
        <w:tc>
          <w:tcPr>
            <w:tcW w:w="502" w:type="dxa"/>
            <w:noWrap/>
            <w:vAlign w:val="center"/>
          </w:tcPr>
          <w:p w14:paraId="04BEB6CC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330</w:t>
            </w:r>
          </w:p>
        </w:tc>
        <w:tc>
          <w:tcPr>
            <w:tcW w:w="411" w:type="dxa"/>
            <w:noWrap/>
            <w:vAlign w:val="center"/>
          </w:tcPr>
          <w:p w14:paraId="3E184EE3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BF27D1D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C91ABB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7A1AB5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A053AFE">
            <w:pPr>
              <w:ind w:left="-108" w:leftChars="0" w:right="-89" w:rightChars="0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EA77F1A">
            <w:pPr>
              <w:ind w:left="-113" w:leftChars="0" w:right="-113" w:rightChars="0"/>
              <w:jc w:val="center"/>
              <w:rPr>
                <w:rFonts w:hint="default" w:ascii="Times New Roman" w:hAnsi="Times New Roman" w:cs="Times New Roman" w:eastAsiaTheme="minorEastAsia"/>
                <w:w w:val="90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2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31</w:t>
            </w:r>
          </w:p>
        </w:tc>
        <w:tc>
          <w:tcPr>
            <w:tcW w:w="511" w:type="dxa"/>
            <w:noWrap/>
            <w:vAlign w:val="center"/>
          </w:tcPr>
          <w:p w14:paraId="4C3A9E04">
            <w:pPr>
              <w:ind w:left="-113" w:leftChars="0" w:right="-113" w:rightChars="0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</w:tcPr>
          <w:p w14:paraId="2098F25A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</w:tcPr>
          <w:p w14:paraId="6FB3021B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2D645E26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7A6A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885" w:type="dxa"/>
            <w:gridSpan w:val="3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 w14:paraId="14D9C904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</w:rPr>
              <w:t>合计</w:t>
            </w:r>
          </w:p>
        </w:tc>
        <w:tc>
          <w:tcPr>
            <w:tcW w:w="557" w:type="dxa"/>
            <w:tcBorders>
              <w:left w:val="single" w:color="auto" w:sz="4" w:space="0"/>
            </w:tcBorders>
            <w:noWrap/>
            <w:vAlign w:val="center"/>
          </w:tcPr>
          <w:p w14:paraId="475937E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93</w:t>
            </w:r>
          </w:p>
        </w:tc>
        <w:tc>
          <w:tcPr>
            <w:tcW w:w="580" w:type="dxa"/>
            <w:noWrap/>
            <w:vAlign w:val="center"/>
          </w:tcPr>
          <w:p w14:paraId="561B445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1806</w:t>
            </w:r>
          </w:p>
        </w:tc>
        <w:tc>
          <w:tcPr>
            <w:tcW w:w="620" w:type="dxa"/>
            <w:noWrap/>
            <w:vAlign w:val="center"/>
          </w:tcPr>
          <w:p w14:paraId="257C5F0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1362</w:t>
            </w:r>
          </w:p>
        </w:tc>
        <w:tc>
          <w:tcPr>
            <w:tcW w:w="502" w:type="dxa"/>
            <w:noWrap/>
            <w:vAlign w:val="center"/>
          </w:tcPr>
          <w:p w14:paraId="5DF2286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  <w:t>412</w:t>
            </w:r>
          </w:p>
        </w:tc>
        <w:tc>
          <w:tcPr>
            <w:tcW w:w="411" w:type="dxa"/>
            <w:noWrap/>
            <w:vAlign w:val="center"/>
          </w:tcPr>
          <w:p w14:paraId="44C13AF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-113" w:leftChars="0" w:right="-113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kern w:val="2"/>
                <w:sz w:val="18"/>
                <w:szCs w:val="22"/>
                <w:lang w:val="en-US" w:eastAsia="zh-CN"/>
              </w:rPr>
            </w:pPr>
          </w:p>
        </w:tc>
        <w:tc>
          <w:tcPr>
            <w:tcW w:w="511" w:type="dxa"/>
            <w:noWrap/>
            <w:vAlign w:val="center"/>
          </w:tcPr>
          <w:p w14:paraId="67DA2FDE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5360F60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09096AE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0A3622A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65A9997D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3D8E7CC5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4013FD24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</w:tcPr>
          <w:p w14:paraId="3B9C20D1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noWrap/>
            <w:vAlign w:val="center"/>
          </w:tcPr>
          <w:p w14:paraId="7FE1AA30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  <w:tr w14:paraId="7772B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022" w:type="dxa"/>
            <w:gridSpan w:val="5"/>
            <w:tcBorders>
              <w:left w:val="single" w:color="auto" w:sz="8" w:space="0"/>
            </w:tcBorders>
            <w:shd w:val="clear" w:color="auto" w:fill="BEBEBE" w:themeFill="background1" w:themeFillShade="BF"/>
            <w:noWrap/>
            <w:vAlign w:val="center"/>
          </w:tcPr>
          <w:p w14:paraId="0CD37724"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百分比（%）</w:t>
            </w:r>
          </w:p>
          <w:p w14:paraId="23E323B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620" w:type="dxa"/>
            <w:shd w:val="clear" w:color="auto" w:fill="BEBEBE" w:themeFill="background1" w:themeFillShade="BF"/>
            <w:noWrap/>
            <w:vAlign w:val="center"/>
          </w:tcPr>
          <w:p w14:paraId="09F479F8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7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5.4</w:t>
            </w:r>
          </w:p>
        </w:tc>
        <w:tc>
          <w:tcPr>
            <w:tcW w:w="502" w:type="dxa"/>
            <w:shd w:val="clear" w:color="auto" w:fill="BEBEBE" w:themeFill="background1" w:themeFillShade="BF"/>
            <w:noWrap/>
            <w:vAlign w:val="center"/>
          </w:tcPr>
          <w:p w14:paraId="7D0FA8F4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2</w:t>
            </w:r>
            <w:r>
              <w:rPr>
                <w:rFonts w:hint="eastAsia" w:ascii="Times New Roman" w:hAnsi="Times New Roman" w:cs="Times New Roman" w:eastAsiaTheme="minorEastAsia"/>
                <w:sz w:val="18"/>
                <w:lang w:val="en-US" w:eastAsia="zh-CN"/>
              </w:rPr>
              <w:t>4.6</w:t>
            </w:r>
          </w:p>
        </w:tc>
        <w:tc>
          <w:tcPr>
            <w:tcW w:w="411" w:type="dxa"/>
            <w:shd w:val="clear" w:color="auto" w:fill="BEBEBE" w:themeFill="background1" w:themeFillShade="BF"/>
            <w:noWrap/>
            <w:vAlign w:val="center"/>
          </w:tcPr>
          <w:p w14:paraId="01C9E26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</w:rPr>
              <w:t>1</w:t>
            </w: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76D804F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2AF94D6B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8A0D54F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027CE68C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646B43D7">
            <w:pPr>
              <w:ind w:left="-108" w:right="-89"/>
              <w:jc w:val="center"/>
              <w:rPr>
                <w:rFonts w:hint="default" w:ascii="Times New Roman" w:hAnsi="Times New Roman" w:cs="Times New Roman" w:eastAsia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122FE168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574C7F96">
            <w:pPr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</w:tcPr>
          <w:p w14:paraId="73941105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  <w:tc>
          <w:tcPr>
            <w:tcW w:w="511" w:type="dxa"/>
            <w:shd w:val="clear" w:color="auto" w:fill="BEBEBE" w:themeFill="background1" w:themeFillShade="BF"/>
            <w:noWrap/>
            <w:vAlign w:val="center"/>
          </w:tcPr>
          <w:p w14:paraId="4D2A0129">
            <w:pPr>
              <w:spacing w:line="400" w:lineRule="exact"/>
              <w:ind w:left="-113" w:right="-113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18"/>
              </w:rPr>
            </w:pPr>
          </w:p>
        </w:tc>
      </w:tr>
    </w:tbl>
    <w:p w14:paraId="0186B6CE"/>
    <w:p w14:paraId="2DB2CBED">
      <w:pPr>
        <w:spacing w:line="400" w:lineRule="exact"/>
        <w:ind w:firstLine="105" w:firstLineChars="50"/>
        <w:rPr>
          <w:rFonts w:hint="eastAsia" w:eastAsia="宋体"/>
          <w:lang w:eastAsia="zh-CN"/>
        </w:rPr>
      </w:pPr>
      <w:r>
        <w:rPr>
          <w:rFonts w:hint="eastAsia" w:eastAsia="黑体"/>
        </w:rPr>
        <w:t>注：</w:t>
      </w:r>
      <w:r>
        <w:rPr>
          <w:rFonts w:hint="eastAsia" w:eastAsia="黑体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请在考核方式中选择“√”填写。</w:t>
      </w:r>
    </w:p>
    <w:p w14:paraId="26B17DE7">
      <w:pPr>
        <w:spacing w:line="400" w:lineRule="exact"/>
        <w:ind w:firstLine="510" w:firstLineChars="250"/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1"/>
          <w:szCs w:val="21"/>
          <w:lang w:val="en-US" w:eastAsia="zh-CN" w:bidi="ar-SA"/>
        </w:rPr>
        <w:t>2.学分与学时换算，课堂理论按照 1 学分 18 学时进行换算，实践教学按照1学分30学时进行换算。</w:t>
      </w:r>
    </w:p>
    <w:p w14:paraId="149795A9">
      <w:pPr>
        <w:jc w:val="center"/>
        <w:rPr>
          <w:rFonts w:hint="default"/>
          <w:b/>
          <w:sz w:val="36"/>
          <w:szCs w:val="36"/>
          <w:lang w:val="en-US" w:eastAsia="zh-CN"/>
        </w:rPr>
      </w:pPr>
    </w:p>
    <w:p w14:paraId="5B2FD6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45B34"/>
    <w:rsid w:val="0A302994"/>
    <w:rsid w:val="13345B34"/>
    <w:rsid w:val="27CC4A26"/>
    <w:rsid w:val="35710B73"/>
    <w:rsid w:val="51D23B91"/>
    <w:rsid w:val="607C109C"/>
    <w:rsid w:val="620D271B"/>
    <w:rsid w:val="7D53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3329</Words>
  <Characters>3582</Characters>
  <Lines>0</Lines>
  <Paragraphs>0</Paragraphs>
  <TotalTime>4</TotalTime>
  <ScaleCrop>false</ScaleCrop>
  <LinksUpToDate>false</LinksUpToDate>
  <CharactersWithSpaces>3590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2025-02-16T13:24:00Z</dcterms:created>
  <dc:creator>删繁</dc:creator>
  <cp:lastModifiedBy>删繁</cp:lastModifiedBy>
  <dcterms:modified xsi:type="dcterms:W3CDTF">2025-03-06T15:25:15Z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ACFF91BB1DD04E51A71E31163E56A3E9_11</vt:lpwstr>
  </property>
  <property fmtid="{D5CDD505-2E9C-101B-9397-08002B2CF9AE}" pid="4" name="KSOTemplateDocerSaveRecord">
    <vt:lpwstr>eyJoZGlkIjoiZThlMmNmNGM3ZWVmMGUzZDQzNWNjYjQ1YjQzZjBkNGUiLCJ1c2VySWQiOiIyNDU4OTU4ODgifQ==</vt:lpwstr>
  </property>
</Properties>
</file>