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93D" w:rsidRDefault="00105CC7">
      <w:pPr>
        <w:rPr>
          <w:rFonts w:asciiTheme="minorEastAsia" w:hAnsiTheme="minorEastAsia" w:cstheme="minorEastAsia"/>
          <w:sz w:val="36"/>
          <w:szCs w:val="36"/>
        </w:rPr>
      </w:pPr>
      <w:r>
        <w:rPr>
          <w:rFonts w:asciiTheme="minorEastAsia" w:hAnsiTheme="minorEastAsia" w:cstheme="minorEastAsia" w:hint="eastAsia"/>
          <w:sz w:val="36"/>
          <w:szCs w:val="36"/>
        </w:rPr>
        <w:t>附件</w:t>
      </w:r>
    </w:p>
    <w:p w:rsidR="006B293D" w:rsidRDefault="00105CC7">
      <w:pPr>
        <w:jc w:val="center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2017</w:t>
      </w: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年全国科学道德和学风建设宣讲教育报告会直播收看情况表</w:t>
      </w:r>
    </w:p>
    <w:p w:rsidR="006B293D" w:rsidRDefault="00105CC7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填报单位：</w:t>
      </w:r>
    </w:p>
    <w:tbl>
      <w:tblPr>
        <w:tblStyle w:val="a3"/>
        <w:tblW w:w="13568" w:type="dxa"/>
        <w:tblLayout w:type="fixed"/>
        <w:tblLook w:val="04A0"/>
      </w:tblPr>
      <w:tblGrid>
        <w:gridCol w:w="1069"/>
        <w:gridCol w:w="1504"/>
        <w:gridCol w:w="1646"/>
        <w:gridCol w:w="1559"/>
        <w:gridCol w:w="1560"/>
        <w:gridCol w:w="1417"/>
        <w:gridCol w:w="1701"/>
        <w:gridCol w:w="1559"/>
        <w:gridCol w:w="1553"/>
      </w:tblGrid>
      <w:tr w:rsidR="002E6A06" w:rsidTr="002E6A06">
        <w:tc>
          <w:tcPr>
            <w:tcW w:w="1069" w:type="dxa"/>
            <w:vMerge w:val="restart"/>
            <w:vAlign w:val="center"/>
          </w:tcPr>
          <w:p w:rsidR="002E6A06" w:rsidRDefault="002E6A06">
            <w:pPr>
              <w:jc w:val="center"/>
              <w:rPr>
                <w:rFonts w:ascii="仿宋" w:eastAsia="仿宋" w:hAnsi="仿宋" w:cs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1504" w:type="dxa"/>
            <w:vMerge w:val="restart"/>
            <w:vAlign w:val="center"/>
          </w:tcPr>
          <w:p w:rsidR="002E6A06" w:rsidRDefault="002E6A06">
            <w:pPr>
              <w:jc w:val="center"/>
              <w:rPr>
                <w:rFonts w:ascii="仿宋" w:eastAsia="仿宋" w:hAnsi="仿宋" w:cs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单位名称</w:t>
            </w:r>
          </w:p>
        </w:tc>
        <w:tc>
          <w:tcPr>
            <w:tcW w:w="1646" w:type="dxa"/>
            <w:vMerge w:val="restart"/>
            <w:vAlign w:val="center"/>
          </w:tcPr>
          <w:p w:rsidR="002E6A06" w:rsidRDefault="002E6A06">
            <w:pPr>
              <w:jc w:val="center"/>
              <w:rPr>
                <w:rFonts w:ascii="仿宋" w:eastAsia="仿宋" w:hAnsi="仿宋" w:cs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是否组织集中收看</w:t>
            </w:r>
          </w:p>
        </w:tc>
        <w:tc>
          <w:tcPr>
            <w:tcW w:w="4536" w:type="dxa"/>
            <w:gridSpan w:val="3"/>
            <w:vAlign w:val="center"/>
          </w:tcPr>
          <w:p w:rsidR="002E6A06" w:rsidRDefault="002E6A06">
            <w:pPr>
              <w:jc w:val="center"/>
              <w:rPr>
                <w:rFonts w:ascii="仿宋" w:eastAsia="仿宋" w:hAnsi="仿宋" w:cs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集中观看人数</w:t>
            </w:r>
          </w:p>
        </w:tc>
        <w:tc>
          <w:tcPr>
            <w:tcW w:w="1701" w:type="dxa"/>
            <w:vMerge w:val="restart"/>
            <w:vAlign w:val="center"/>
          </w:tcPr>
          <w:p w:rsidR="002E6A06" w:rsidRDefault="002E6A06">
            <w:pPr>
              <w:jc w:val="center"/>
              <w:rPr>
                <w:rFonts w:ascii="仿宋" w:eastAsia="仿宋" w:hAnsi="仿宋" w:cs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是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否通知自行收看</w:t>
            </w:r>
          </w:p>
        </w:tc>
        <w:tc>
          <w:tcPr>
            <w:tcW w:w="1559" w:type="dxa"/>
            <w:vMerge w:val="restart"/>
            <w:vAlign w:val="center"/>
          </w:tcPr>
          <w:p w:rsidR="002E6A06" w:rsidRDefault="002E6A06">
            <w:pPr>
              <w:jc w:val="center"/>
              <w:rPr>
                <w:rFonts w:ascii="仿宋" w:eastAsia="仿宋" w:hAnsi="仿宋" w:cs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意见</w:t>
            </w:r>
          </w:p>
          <w:p w:rsidR="002E6A06" w:rsidRDefault="002E6A06">
            <w:pPr>
              <w:jc w:val="center"/>
              <w:rPr>
                <w:rFonts w:ascii="仿宋" w:eastAsia="仿宋" w:hAnsi="仿宋" w:cs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建议</w:t>
            </w:r>
          </w:p>
        </w:tc>
        <w:tc>
          <w:tcPr>
            <w:tcW w:w="1553" w:type="dxa"/>
            <w:vMerge w:val="restart"/>
            <w:vAlign w:val="center"/>
          </w:tcPr>
          <w:p w:rsidR="002E6A06" w:rsidRDefault="002E6A06">
            <w:pPr>
              <w:jc w:val="center"/>
              <w:rPr>
                <w:rFonts w:ascii="仿宋" w:eastAsia="仿宋" w:hAnsi="仿宋" w:cs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备注</w:t>
            </w:r>
          </w:p>
        </w:tc>
      </w:tr>
      <w:tr w:rsidR="002E6A06" w:rsidTr="002E6A06">
        <w:trPr>
          <w:trHeight w:val="1035"/>
        </w:trPr>
        <w:tc>
          <w:tcPr>
            <w:tcW w:w="1069" w:type="dxa"/>
            <w:vMerge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04" w:type="dxa"/>
            <w:vMerge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646" w:type="dxa"/>
            <w:vMerge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2E6A06" w:rsidRDefault="002E6A06">
            <w:pPr>
              <w:jc w:val="center"/>
              <w:rPr>
                <w:rFonts w:ascii="仿宋" w:eastAsia="仿宋" w:hAnsi="仿宋" w:cs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合计</w:t>
            </w:r>
          </w:p>
        </w:tc>
        <w:tc>
          <w:tcPr>
            <w:tcW w:w="1560" w:type="dxa"/>
            <w:vAlign w:val="center"/>
          </w:tcPr>
          <w:p w:rsidR="002E6A06" w:rsidRDefault="002E6A06">
            <w:pPr>
              <w:jc w:val="center"/>
              <w:rPr>
                <w:rFonts w:ascii="仿宋" w:eastAsia="仿宋" w:hAnsi="仿宋" w:cs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本科生</w:t>
            </w:r>
          </w:p>
        </w:tc>
        <w:tc>
          <w:tcPr>
            <w:tcW w:w="1417" w:type="dxa"/>
            <w:vAlign w:val="center"/>
          </w:tcPr>
          <w:p w:rsidR="002E6A06" w:rsidRDefault="002E6A06">
            <w:pPr>
              <w:jc w:val="center"/>
              <w:rPr>
                <w:rFonts w:ascii="仿宋" w:eastAsia="仿宋" w:hAnsi="仿宋" w:cs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教工</w:t>
            </w:r>
          </w:p>
        </w:tc>
        <w:tc>
          <w:tcPr>
            <w:tcW w:w="1701" w:type="dxa"/>
            <w:vMerge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9" w:type="dxa"/>
            <w:vMerge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3" w:type="dxa"/>
            <w:vMerge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2E6A06" w:rsidTr="002E6A06">
        <w:tc>
          <w:tcPr>
            <w:tcW w:w="1069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04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646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9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60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417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01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9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3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2E6A06" w:rsidTr="002E6A06">
        <w:tc>
          <w:tcPr>
            <w:tcW w:w="1069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04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646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9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60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417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01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9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3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2E6A06" w:rsidTr="002E6A06">
        <w:tc>
          <w:tcPr>
            <w:tcW w:w="1069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04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646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9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60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417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01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9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3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2E6A06" w:rsidTr="002E6A06">
        <w:tc>
          <w:tcPr>
            <w:tcW w:w="1069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04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646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9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60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417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01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9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3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2E6A06" w:rsidTr="002E6A06">
        <w:tc>
          <w:tcPr>
            <w:tcW w:w="1069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04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646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9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60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417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01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9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3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2E6A06" w:rsidTr="002E6A06">
        <w:tc>
          <w:tcPr>
            <w:tcW w:w="1069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04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646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9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60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417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01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9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53" w:type="dxa"/>
          </w:tcPr>
          <w:p w:rsidR="002E6A06" w:rsidRDefault="002E6A06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</w:tbl>
    <w:p w:rsidR="006B293D" w:rsidRDefault="00105CC7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联系人：</w:t>
      </w:r>
      <w:r>
        <w:rPr>
          <w:rFonts w:ascii="仿宋" w:eastAsia="仿宋" w:hAnsi="仿宋" w:cs="仿宋" w:hint="eastAsia"/>
          <w:sz w:val="30"/>
          <w:szCs w:val="30"/>
        </w:rPr>
        <w:t xml:space="preserve">                       </w:t>
      </w:r>
      <w:r>
        <w:rPr>
          <w:rFonts w:ascii="仿宋" w:eastAsia="仿宋" w:hAnsi="仿宋" w:cs="仿宋" w:hint="eastAsia"/>
          <w:sz w:val="30"/>
          <w:szCs w:val="30"/>
        </w:rPr>
        <w:t>联系电话：</w:t>
      </w:r>
      <w:r>
        <w:rPr>
          <w:rFonts w:ascii="仿宋" w:eastAsia="仿宋" w:hAnsi="仿宋" w:cs="仿宋" w:hint="eastAsia"/>
          <w:sz w:val="30"/>
          <w:szCs w:val="30"/>
        </w:rPr>
        <w:t xml:space="preserve">                        </w:t>
      </w:r>
      <w:r>
        <w:rPr>
          <w:rFonts w:ascii="仿宋" w:eastAsia="仿宋" w:hAnsi="仿宋" w:cs="仿宋" w:hint="eastAsia"/>
          <w:sz w:val="30"/>
          <w:szCs w:val="30"/>
        </w:rPr>
        <w:t>填报时间：</w:t>
      </w:r>
    </w:p>
    <w:sectPr w:rsidR="006B293D" w:rsidSect="006B293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CC7" w:rsidRDefault="00105CC7" w:rsidP="002E6A06">
      <w:r>
        <w:separator/>
      </w:r>
    </w:p>
  </w:endnote>
  <w:endnote w:type="continuationSeparator" w:id="1">
    <w:p w:rsidR="00105CC7" w:rsidRDefault="00105CC7" w:rsidP="002E6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CC7" w:rsidRDefault="00105CC7" w:rsidP="002E6A06">
      <w:r>
        <w:separator/>
      </w:r>
    </w:p>
  </w:footnote>
  <w:footnote w:type="continuationSeparator" w:id="1">
    <w:p w:rsidR="00105CC7" w:rsidRDefault="00105CC7" w:rsidP="002E6A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293D"/>
    <w:rsid w:val="00105CC7"/>
    <w:rsid w:val="002E6A06"/>
    <w:rsid w:val="006B293D"/>
    <w:rsid w:val="20D80CD7"/>
    <w:rsid w:val="22A43F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293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293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2E6A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E6A06"/>
    <w:rPr>
      <w:kern w:val="2"/>
      <w:sz w:val="18"/>
      <w:szCs w:val="18"/>
    </w:rPr>
  </w:style>
  <w:style w:type="paragraph" w:styleId="a5">
    <w:name w:val="footer"/>
    <w:basedOn w:val="a"/>
    <w:link w:val="Char0"/>
    <w:rsid w:val="002E6A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E6A06"/>
    <w:rPr>
      <w:kern w:val="2"/>
      <w:sz w:val="18"/>
      <w:szCs w:val="18"/>
    </w:rPr>
  </w:style>
  <w:style w:type="paragraph" w:styleId="a6">
    <w:name w:val="Balloon Text"/>
    <w:basedOn w:val="a"/>
    <w:link w:val="Char1"/>
    <w:rsid w:val="002E6A06"/>
    <w:rPr>
      <w:sz w:val="18"/>
      <w:szCs w:val="18"/>
    </w:rPr>
  </w:style>
  <w:style w:type="character" w:customStyle="1" w:styleId="Char1">
    <w:name w:val="批注框文本 Char"/>
    <w:basedOn w:val="a0"/>
    <w:link w:val="a6"/>
    <w:rsid w:val="002E6A0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rsc</dc:creator>
  <cp:lastModifiedBy>wei</cp:lastModifiedBy>
  <cp:revision>2</cp:revision>
  <cp:lastPrinted>2017-11-13T06:46:00Z</cp:lastPrinted>
  <dcterms:created xsi:type="dcterms:W3CDTF">2014-10-29T12:08:00Z</dcterms:created>
  <dcterms:modified xsi:type="dcterms:W3CDTF">2017-11-13T06:46:00Z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