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方正小标宋简体" w:hAnsi="方正小标宋简体" w:eastAsia="方正小标宋简体" w:cs="方正小标宋简体"/>
          <w:color w:val="000000"/>
          <w:kern w:val="0"/>
          <w:sz w:val="44"/>
          <w:szCs w:val="44"/>
          <w:lang w:val="en-US" w:eastAsia="zh-CN" w:bidi="ar"/>
        </w:rPr>
      </w:pPr>
      <w:r>
        <w:rPr>
          <w:rFonts w:ascii="方正小标宋简体" w:hAnsi="方正小标宋简体" w:eastAsia="方正小标宋简体" w:cs="方正小标宋简体"/>
          <w:color w:val="000000"/>
          <w:kern w:val="0"/>
          <w:sz w:val="44"/>
          <w:szCs w:val="44"/>
          <w:lang w:val="en-US" w:eastAsia="zh-CN" w:bidi="ar"/>
        </w:rPr>
        <w:t>202</w:t>
      </w:r>
      <w:r>
        <w:rPr>
          <w:rFonts w:hint="eastAsia" w:ascii="方正小标宋简体" w:hAnsi="方正小标宋简体" w:eastAsia="方正小标宋简体" w:cs="方正小标宋简体"/>
          <w:color w:val="000000"/>
          <w:kern w:val="0"/>
          <w:sz w:val="44"/>
          <w:szCs w:val="44"/>
          <w:lang w:val="en-US" w:eastAsia="zh-CN" w:bidi="ar"/>
        </w:rPr>
        <w:t>2</w:t>
      </w:r>
      <w:r>
        <w:rPr>
          <w:rFonts w:ascii="方正小标宋简体" w:hAnsi="方正小标宋简体" w:eastAsia="方正小标宋简体" w:cs="方正小标宋简体"/>
          <w:color w:val="000000"/>
          <w:kern w:val="0"/>
          <w:sz w:val="44"/>
          <w:szCs w:val="44"/>
          <w:lang w:val="en-US" w:eastAsia="zh-CN" w:bidi="ar"/>
        </w:rPr>
        <w:t xml:space="preserve"> 年</w:t>
      </w:r>
      <w:r>
        <w:rPr>
          <w:rFonts w:hint="eastAsia" w:ascii="方正小标宋简体" w:hAnsi="方正小标宋简体" w:eastAsia="方正小标宋简体" w:cs="方正小标宋简体"/>
          <w:color w:val="000000"/>
          <w:kern w:val="0"/>
          <w:sz w:val="44"/>
          <w:szCs w:val="44"/>
          <w:lang w:val="en-US" w:eastAsia="zh-CN" w:bidi="ar"/>
        </w:rPr>
        <w:t>校级</w:t>
      </w:r>
      <w:r>
        <w:rPr>
          <w:rFonts w:ascii="方正小标宋简体" w:hAnsi="方正小标宋简体" w:eastAsia="方正小标宋简体" w:cs="方正小标宋简体"/>
          <w:color w:val="000000"/>
          <w:kern w:val="0"/>
          <w:sz w:val="44"/>
          <w:szCs w:val="44"/>
          <w:lang w:val="en-US" w:eastAsia="zh-CN" w:bidi="ar"/>
        </w:rPr>
        <w:t>教改重</w:t>
      </w:r>
      <w:r>
        <w:rPr>
          <w:rFonts w:hint="eastAsia" w:ascii="方正小标宋简体" w:hAnsi="方正小标宋简体" w:eastAsia="方正小标宋简体" w:cs="方正小标宋简体"/>
          <w:color w:val="000000"/>
          <w:kern w:val="0"/>
          <w:sz w:val="44"/>
          <w:szCs w:val="44"/>
          <w:lang w:val="en-US" w:eastAsia="zh-CN" w:bidi="ar"/>
        </w:rPr>
        <w:t>点项目立项选题范围</w:t>
      </w:r>
    </w:p>
    <w:p>
      <w:pPr>
        <w:keepNext w:val="0"/>
        <w:keepLines w:val="0"/>
        <w:widowControl/>
        <w:numPr>
          <w:ilvl w:val="0"/>
          <w:numId w:val="0"/>
        </w:numPr>
        <w:suppressLineNumbers w:val="0"/>
        <w:ind w:leftChars="0"/>
        <w:jc w:val="left"/>
        <w:rPr>
          <w:rFonts w:hint="eastAsia" w:ascii="宋体" w:hAnsi="宋体" w:cs="宋体"/>
          <w:color w:val="000000"/>
          <w:kern w:val="0"/>
          <w:sz w:val="24"/>
          <w:szCs w:val="24"/>
          <w:lang w:val="en-US" w:eastAsia="zh-CN" w:bidi="ar"/>
        </w:rPr>
      </w:pPr>
    </w:p>
    <w:p>
      <w:pPr>
        <w:ind w:firstLine="643" w:firstLineChars="200"/>
        <w:rPr>
          <w:rFonts w:hint="eastAsia" w:ascii="仿宋" w:hAnsi="仿宋" w:eastAsia="仿宋"/>
          <w:b/>
          <w:bCs/>
          <w:color w:val="000000"/>
          <w:sz w:val="32"/>
          <w:szCs w:val="32"/>
          <w:lang w:val="en-US" w:eastAsia="zh-CN"/>
        </w:rPr>
      </w:pPr>
      <w:r>
        <w:rPr>
          <w:rFonts w:hint="eastAsia" w:ascii="仿宋" w:hAnsi="仿宋" w:eastAsia="仿宋"/>
          <w:b/>
          <w:bCs/>
          <w:color w:val="000000"/>
          <w:sz w:val="32"/>
          <w:szCs w:val="32"/>
          <w:lang w:val="en-US" w:eastAsia="zh-CN"/>
        </w:rPr>
        <w:t>一、现代产业学院建设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rPr>
          <w:rFonts w:hint="eastAsia" w:ascii="仿宋" w:hAnsi="仿宋" w:eastAsia="仿宋"/>
          <w:b w:val="0"/>
          <w:bCs w:val="0"/>
          <w:color w:val="000000"/>
          <w:sz w:val="32"/>
          <w:szCs w:val="32"/>
          <w:lang w:val="en-US" w:eastAsia="zh-CN"/>
        </w:rPr>
      </w:pPr>
      <w:r>
        <w:rPr>
          <w:rFonts w:hint="eastAsia" w:ascii="仿宋" w:hAnsi="仿宋" w:eastAsia="仿宋" w:cs="Times New Roman"/>
          <w:b w:val="0"/>
          <w:bCs w:val="0"/>
          <w:color w:val="000000"/>
          <w:kern w:val="2"/>
          <w:sz w:val="32"/>
          <w:szCs w:val="32"/>
          <w:lang w:val="en-US" w:eastAsia="zh-CN" w:bidi="ar-SA"/>
        </w:rPr>
        <w:t>贯彻落实《教育部办公厅 工业和信息化部办公厅关于印发现代产业学院建设指南的通知（试行）》要求，</w:t>
      </w:r>
      <w:r>
        <w:rPr>
          <w:rFonts w:hint="eastAsia" w:ascii="仿宋" w:hAnsi="仿宋" w:eastAsia="仿宋"/>
          <w:b w:val="0"/>
          <w:bCs w:val="0"/>
          <w:color w:val="000000"/>
          <w:sz w:val="32"/>
          <w:szCs w:val="32"/>
          <w:lang w:val="en-US" w:eastAsia="zh-CN"/>
        </w:rPr>
        <w:t>以校企合作为基础，进一步完善协调育人机制，深化协同育人重点领域改革，健全培养目标协同、教师队伍协同、管理协同等机制，推进校企深度融合，加快发展新工科、新文科，探索以推动创新和产业发展为导向的本科教育新模式。</w:t>
      </w:r>
    </w:p>
    <w:p>
      <w:pPr>
        <w:numPr>
          <w:ilvl w:val="0"/>
          <w:numId w:val="0"/>
        </w:numPr>
        <w:ind w:firstLine="643" w:firstLineChars="200"/>
        <w:rPr>
          <w:rFonts w:hint="eastAsia" w:ascii="仿宋" w:hAnsi="仿宋" w:eastAsia="仿宋"/>
          <w:b/>
          <w:bCs/>
          <w:color w:val="000000"/>
          <w:sz w:val="32"/>
          <w:szCs w:val="32"/>
          <w:lang w:val="en-US" w:eastAsia="zh-CN"/>
        </w:rPr>
      </w:pPr>
      <w:r>
        <w:rPr>
          <w:rFonts w:hint="eastAsia" w:ascii="仿宋" w:hAnsi="仿宋" w:eastAsia="仿宋"/>
          <w:b/>
          <w:bCs/>
          <w:color w:val="000000"/>
          <w:sz w:val="32"/>
          <w:szCs w:val="32"/>
          <w:lang w:val="en-US" w:eastAsia="zh-CN"/>
        </w:rPr>
        <w:t>二、导师制人才培养模式改革</w:t>
      </w:r>
    </w:p>
    <w:p>
      <w:pPr>
        <w:numPr>
          <w:ilvl w:val="0"/>
          <w:numId w:val="0"/>
        </w:numPr>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以立德树人为出发点，尊重学生个体差异，实施因材施教，建立新型师生关系。充分利用教师专长，发挥教师在学生成长中的引导作用、教育作用、管理作用，以促进学生个性化发展、全面发展。研究包括确定导师选用制度、制定详细导师工作流程、明确导师工作职责、制定导师训练方案、建立评价和激励制度等。</w:t>
      </w:r>
    </w:p>
    <w:p>
      <w:pPr>
        <w:ind w:firstLine="643" w:firstLineChars="200"/>
        <w:rPr>
          <w:rFonts w:hint="eastAsia" w:ascii="仿宋" w:hAnsi="仿宋" w:eastAsia="仿宋"/>
          <w:b/>
          <w:bCs/>
          <w:color w:val="000000"/>
          <w:sz w:val="32"/>
          <w:szCs w:val="32"/>
        </w:rPr>
      </w:pPr>
      <w:r>
        <w:rPr>
          <w:rFonts w:hint="eastAsia" w:ascii="仿宋" w:hAnsi="仿宋" w:eastAsia="仿宋"/>
          <w:b/>
          <w:bCs/>
          <w:color w:val="000000"/>
          <w:sz w:val="32"/>
          <w:szCs w:val="32"/>
          <w:lang w:eastAsia="zh-CN"/>
        </w:rPr>
        <w:t>三、</w:t>
      </w:r>
      <w:r>
        <w:rPr>
          <w:rFonts w:hint="eastAsia" w:ascii="仿宋" w:hAnsi="仿宋" w:eastAsia="仿宋"/>
          <w:b/>
          <w:bCs/>
          <w:color w:val="000000"/>
          <w:sz w:val="32"/>
          <w:szCs w:val="32"/>
        </w:rPr>
        <w:t>实践教学研究</w:t>
      </w:r>
    </w:p>
    <w:p>
      <w:pPr>
        <w:keepNext w:val="0"/>
        <w:keepLines w:val="0"/>
        <w:widowControl/>
        <w:numPr>
          <w:ilvl w:val="0"/>
          <w:numId w:val="0"/>
        </w:numPr>
        <w:suppressLineNumbers w:val="0"/>
        <w:ind w:leftChars="0" w:firstLine="640" w:firstLineChars="200"/>
        <w:jc w:val="left"/>
        <w:rPr>
          <w:rFonts w:hint="eastAsia" w:ascii="仿宋" w:hAnsi="仿宋" w:eastAsia="仿宋"/>
          <w:color w:val="000000"/>
          <w:sz w:val="32"/>
          <w:szCs w:val="32"/>
        </w:rPr>
      </w:pPr>
      <w:r>
        <w:rPr>
          <w:rFonts w:hint="eastAsia" w:ascii="仿宋" w:hAnsi="仿宋" w:eastAsia="仿宋"/>
          <w:color w:val="000000"/>
          <w:sz w:val="32"/>
          <w:szCs w:val="32"/>
        </w:rPr>
        <w:t>侧重于改革和完善现有实践教学内容和方式，拓展实践教学内容和模式，提高实践教学质量，培养和提升学生实践能力。</w:t>
      </w:r>
      <w:r>
        <w:rPr>
          <w:rFonts w:hint="eastAsia" w:ascii="仿宋" w:hAnsi="仿宋" w:eastAsia="仿宋"/>
          <w:color w:val="000000"/>
          <w:sz w:val="32"/>
          <w:szCs w:val="32"/>
          <w:lang w:eastAsia="zh-CN"/>
        </w:rPr>
        <w:t>主要包括：</w:t>
      </w:r>
      <w:r>
        <w:rPr>
          <w:rFonts w:hint="eastAsia" w:ascii="仿宋" w:hAnsi="仿宋" w:eastAsia="仿宋"/>
          <w:color w:val="000000"/>
          <w:sz w:val="32"/>
          <w:szCs w:val="32"/>
        </w:rPr>
        <w:t>以学生为中心的实验教学模式改革与实践；探究性实验项目建设的研究与实践；基于虚拟仿真技术的实验教学改革与实践；实验教学中心建设研究与实践；</w:t>
      </w:r>
      <w:r>
        <w:rPr>
          <w:rFonts w:hint="eastAsia" w:ascii="仿宋" w:hAnsi="仿宋" w:eastAsia="仿宋" w:cs="仿宋"/>
          <w:color w:val="000000"/>
          <w:kern w:val="0"/>
          <w:sz w:val="32"/>
          <w:szCs w:val="32"/>
          <w:lang w:val="en-US" w:eastAsia="zh-CN" w:bidi="ar"/>
        </w:rPr>
        <w:t>综合性一体化实践教学体系探索与实践</w:t>
      </w:r>
      <w:r>
        <w:rPr>
          <w:rFonts w:hint="eastAsia" w:ascii="仿宋" w:hAnsi="仿宋" w:eastAsia="仿宋"/>
          <w:color w:val="000000"/>
          <w:sz w:val="32"/>
          <w:szCs w:val="32"/>
        </w:rPr>
        <w:t>；毕业设计（论文）模式改革研究等。</w:t>
      </w:r>
    </w:p>
    <w:p>
      <w:pPr>
        <w:ind w:firstLine="643" w:firstLineChars="200"/>
        <w:rPr>
          <w:rFonts w:hint="eastAsia" w:ascii="仿宋" w:hAnsi="仿宋" w:eastAsia="仿宋"/>
          <w:b/>
          <w:bCs/>
          <w:color w:val="000000"/>
          <w:sz w:val="32"/>
          <w:szCs w:val="32"/>
          <w:lang w:eastAsia="zh-CN"/>
        </w:rPr>
      </w:pPr>
      <w:r>
        <w:rPr>
          <w:rFonts w:hint="eastAsia" w:ascii="仿宋" w:hAnsi="仿宋" w:eastAsia="仿宋"/>
          <w:b/>
          <w:bCs/>
          <w:color w:val="000000"/>
          <w:sz w:val="32"/>
          <w:szCs w:val="32"/>
          <w:lang w:eastAsia="zh-CN"/>
        </w:rPr>
        <w:t>四、课堂教学改革</w:t>
      </w:r>
    </w:p>
    <w:p>
      <w:pPr>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rPr>
        <w:t>贯彻落实山东省教育厅《关于推动课堂教学改革全面提高普通本科高校人才培养质量的通知》</w:t>
      </w:r>
      <w:r>
        <w:rPr>
          <w:rFonts w:hint="eastAsia" w:ascii="仿宋" w:hAnsi="仿宋" w:eastAsia="仿宋"/>
          <w:color w:val="000000"/>
          <w:sz w:val="32"/>
          <w:szCs w:val="32"/>
          <w:lang w:eastAsia="zh-CN"/>
        </w:rPr>
        <w:t>要求，</w:t>
      </w:r>
      <w:r>
        <w:rPr>
          <w:rFonts w:hint="eastAsia" w:ascii="仿宋" w:hAnsi="仿宋" w:eastAsia="仿宋"/>
          <w:color w:val="000000"/>
          <w:sz w:val="32"/>
          <w:szCs w:val="32"/>
          <w:lang w:val="en-US" w:eastAsia="zh-CN"/>
        </w:rPr>
        <w:t>将全过程学业评价作为课堂教学改革的抓手，统筹推动教学理念、教学内容、教学模式、教学评价、教学管理和现代教学技术应用等一体化改革，实现教学模式从注重知识传授的“以 教为中心”到“知识+思维方式+想象力”并重的“以学为中心”的转变，培养方式从“灌输式”到探究式、个性化的转变，学业评价从死记硬背、“期末一考定成绩”到独立思考、“全过程学业评价”和“非标准答案考试”的转变，学生行为从被动学习、“考试型”学习到主动学习、“创新型”学习的转变，培养基础知识扎实，富有创新精神，堪当大任的高素质人才。</w:t>
      </w:r>
    </w:p>
    <w:p>
      <w:pPr>
        <w:ind w:firstLine="643" w:firstLineChars="200"/>
        <w:rPr>
          <w:rFonts w:hint="eastAsia" w:ascii="仿宋" w:hAnsi="仿宋" w:eastAsia="仿宋"/>
          <w:b/>
          <w:bCs/>
          <w:color w:val="000000"/>
          <w:sz w:val="32"/>
          <w:szCs w:val="32"/>
          <w:lang w:eastAsia="zh-CN"/>
        </w:rPr>
      </w:pPr>
      <w:r>
        <w:rPr>
          <w:rFonts w:hint="eastAsia" w:ascii="仿宋" w:hAnsi="仿宋" w:eastAsia="仿宋"/>
          <w:b/>
          <w:bCs/>
          <w:color w:val="000000"/>
          <w:sz w:val="32"/>
          <w:szCs w:val="32"/>
          <w:lang w:eastAsia="zh-CN"/>
        </w:rPr>
        <w:t>五、基层教学组织建设</w:t>
      </w:r>
    </w:p>
    <w:p>
      <w:pPr>
        <w:ind w:firstLine="640" w:firstLineChars="200"/>
        <w:rPr>
          <w:rFonts w:eastAsia="仿宋_GB2312"/>
          <w:sz w:val="32"/>
          <w:szCs w:val="32"/>
        </w:rPr>
      </w:pPr>
      <w:r>
        <w:rPr>
          <w:rFonts w:hint="eastAsia" w:ascii="仿宋" w:hAnsi="仿宋" w:eastAsia="仿宋"/>
          <w:color w:val="000000"/>
          <w:sz w:val="32"/>
          <w:szCs w:val="32"/>
          <w:lang w:val="en-US" w:eastAsia="zh-CN"/>
        </w:rPr>
        <w:t>1.优秀教学团队建设。</w:t>
      </w:r>
      <w:r>
        <w:rPr>
          <w:rFonts w:hint="eastAsia" w:ascii="仿宋" w:hAnsi="仿宋" w:eastAsia="仿宋" w:cs="仿宋_GB2312"/>
          <w:sz w:val="32"/>
          <w:szCs w:val="32"/>
        </w:rPr>
        <w:t>构建发展目标明确、梯队结构合理、具有良好合作精神的教学团队，形成老中青合作</w:t>
      </w:r>
      <w:r>
        <w:rPr>
          <w:rFonts w:ascii="仿宋" w:hAnsi="仿宋" w:eastAsia="仿宋" w:cs="仿宋_GB2312"/>
          <w:sz w:val="32"/>
          <w:szCs w:val="32"/>
        </w:rPr>
        <w:t>机制，</w:t>
      </w:r>
      <w:r>
        <w:rPr>
          <w:rFonts w:hint="eastAsia" w:ascii="仿宋" w:hAnsi="仿宋" w:eastAsia="仿宋" w:cs="仿宋_GB2312"/>
          <w:sz w:val="32"/>
          <w:szCs w:val="32"/>
        </w:rPr>
        <w:t>发挥</w:t>
      </w:r>
      <w:r>
        <w:rPr>
          <w:rFonts w:ascii="仿宋" w:hAnsi="仿宋" w:eastAsia="仿宋" w:cs="仿宋_GB2312"/>
          <w:sz w:val="32"/>
          <w:szCs w:val="32"/>
        </w:rPr>
        <w:t>传</w:t>
      </w:r>
      <w:r>
        <w:rPr>
          <w:rFonts w:hint="eastAsia" w:ascii="仿宋" w:hAnsi="仿宋" w:eastAsia="仿宋" w:cs="仿宋_GB2312"/>
          <w:sz w:val="32"/>
          <w:szCs w:val="32"/>
        </w:rPr>
        <w:t>、</w:t>
      </w:r>
      <w:r>
        <w:rPr>
          <w:rFonts w:ascii="仿宋" w:hAnsi="仿宋" w:eastAsia="仿宋" w:cs="仿宋_GB2312"/>
          <w:sz w:val="32"/>
          <w:szCs w:val="32"/>
        </w:rPr>
        <w:t>帮</w:t>
      </w:r>
      <w:r>
        <w:rPr>
          <w:rFonts w:hint="eastAsia" w:ascii="仿宋" w:hAnsi="仿宋" w:eastAsia="仿宋" w:cs="仿宋_GB2312"/>
          <w:sz w:val="32"/>
          <w:szCs w:val="32"/>
        </w:rPr>
        <w:t>、</w:t>
      </w:r>
      <w:r>
        <w:rPr>
          <w:rFonts w:ascii="仿宋" w:hAnsi="仿宋" w:eastAsia="仿宋" w:cs="仿宋_GB2312"/>
          <w:sz w:val="32"/>
          <w:szCs w:val="32"/>
        </w:rPr>
        <w:t>带作用，</w:t>
      </w:r>
      <w:r>
        <w:rPr>
          <w:rFonts w:hint="eastAsia" w:ascii="仿宋" w:hAnsi="仿宋" w:eastAsia="仿宋" w:cs="仿宋_GB2312"/>
          <w:sz w:val="32"/>
          <w:szCs w:val="32"/>
        </w:rPr>
        <w:t>以课程（系列课程）体系建设为核心，以教学内容改革和教学模式创新为手段</w:t>
      </w:r>
      <w:r>
        <w:rPr>
          <w:rFonts w:eastAsia="仿宋_GB2312"/>
          <w:sz w:val="32"/>
          <w:szCs w:val="32"/>
        </w:rPr>
        <w:t>，促进教学研讨和教学经验交流，提高教师的教学水平，培养可持续发展的教学队伍。</w:t>
      </w:r>
    </w:p>
    <w:p>
      <w:pPr>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2.虚拟教研室建设。积极响应贯彻《教育部高等教育司关于开展虚拟教研室试点建设工作的通知》，助推数字化教学改革和教育资源共享的新模式、实现多形态优质专业教研资源共享，推进虚拟教研室建设。主要包括：深刻理解虚拟教研室建设内涵，提升虚拟教研室负责人基于虚拟教研室平台组织开展教学研究的能力和水平，探索“智能+”时代新型基层教学组织的建设标准、建设路径、运行模式。</w:t>
      </w:r>
    </w:p>
    <w:p>
      <w:pPr>
        <w:ind w:firstLine="643" w:firstLineChars="200"/>
        <w:rPr>
          <w:rFonts w:hint="eastAsia" w:ascii="仿宋" w:hAnsi="仿宋" w:eastAsia="仿宋"/>
          <w:b/>
          <w:bCs/>
          <w:color w:val="000000"/>
          <w:sz w:val="32"/>
          <w:szCs w:val="32"/>
        </w:rPr>
      </w:pPr>
      <w:r>
        <w:rPr>
          <w:rFonts w:hint="eastAsia" w:ascii="仿宋" w:hAnsi="仿宋" w:eastAsia="仿宋"/>
          <w:b/>
          <w:bCs/>
          <w:color w:val="000000"/>
          <w:sz w:val="32"/>
          <w:szCs w:val="32"/>
          <w:lang w:eastAsia="zh-CN"/>
        </w:rPr>
        <w:t>六、</w:t>
      </w:r>
      <w:r>
        <w:rPr>
          <w:rFonts w:hint="eastAsia" w:ascii="仿宋" w:hAnsi="仿宋" w:eastAsia="仿宋"/>
          <w:b/>
          <w:bCs/>
          <w:color w:val="000000"/>
          <w:sz w:val="32"/>
          <w:szCs w:val="32"/>
        </w:rPr>
        <w:t>通识教育核心课程建设</w:t>
      </w:r>
    </w:p>
    <w:p>
      <w:pPr>
        <w:ind w:firstLine="640" w:firstLineChars="200"/>
        <w:rPr>
          <w:rFonts w:hint="eastAsia" w:ascii="仿宋" w:hAnsi="仿宋" w:eastAsia="仿宋"/>
          <w:color w:val="000000"/>
          <w:sz w:val="32"/>
          <w:szCs w:val="32"/>
        </w:rPr>
      </w:pP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依托优势专业和特色学科，重点打造通识教育系列化</w:t>
      </w:r>
      <w:r>
        <w:rPr>
          <w:rFonts w:hint="eastAsia" w:ascii="仿宋" w:hAnsi="仿宋" w:eastAsia="仿宋"/>
          <w:color w:val="000000"/>
          <w:sz w:val="32"/>
          <w:szCs w:val="32"/>
          <w:lang w:eastAsia="zh-CN"/>
        </w:rPr>
        <w:t>校本</w:t>
      </w:r>
      <w:r>
        <w:rPr>
          <w:rFonts w:hint="eastAsia" w:ascii="仿宋" w:hAnsi="仿宋" w:eastAsia="仿宋"/>
          <w:color w:val="000000"/>
          <w:sz w:val="32"/>
          <w:szCs w:val="32"/>
        </w:rPr>
        <w:t>品牌课程、学科基础课程，建设一批基础扎实、体系完整、层次分明、内容精炼、特色鲜明、团队实力雄厚和可持续发展的品牌课程。</w:t>
      </w:r>
    </w:p>
    <w:p>
      <w:pPr>
        <w:ind w:firstLine="640" w:firstLineChars="200"/>
        <w:rPr>
          <w:rFonts w:hint="eastAsia" w:ascii="仿宋" w:hAnsi="仿宋" w:eastAsia="仿宋"/>
          <w:color w:val="000000"/>
          <w:sz w:val="32"/>
          <w:szCs w:val="32"/>
        </w:rPr>
      </w:pP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积极开发党史国史、中华优秀传统文化等德育</w:t>
      </w:r>
      <w:r>
        <w:rPr>
          <w:rFonts w:hint="eastAsia" w:ascii="仿宋" w:hAnsi="仿宋" w:eastAsia="仿宋"/>
          <w:color w:val="000000"/>
          <w:sz w:val="32"/>
          <w:szCs w:val="32"/>
          <w:lang w:eastAsia="zh-CN"/>
        </w:rPr>
        <w:t>、体育、美育、劳动</w:t>
      </w:r>
      <w:r>
        <w:rPr>
          <w:rFonts w:hint="eastAsia" w:ascii="仿宋" w:hAnsi="仿宋" w:eastAsia="仿宋"/>
          <w:color w:val="000000"/>
          <w:sz w:val="32"/>
          <w:szCs w:val="32"/>
        </w:rPr>
        <w:t>教育课程，引导学生树立正确的世界观、价值观，掌握科学的方法论，提高综合素养，实现全面发展。</w:t>
      </w:r>
    </w:p>
    <w:p>
      <w:pPr>
        <w:ind w:firstLine="640" w:firstLineChars="200"/>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3.积极开发有利于学生升学、就业、学术研究等方面的课程，以满足学生的个性化需求。</w:t>
      </w:r>
    </w:p>
    <w:p>
      <w:pPr>
        <w:numPr>
          <w:ilvl w:val="0"/>
          <w:numId w:val="0"/>
        </w:numPr>
        <w:ind w:firstLine="643" w:firstLineChars="200"/>
        <w:rPr>
          <w:rFonts w:hint="eastAsia" w:ascii="仿宋" w:hAnsi="仿宋" w:eastAsia="仿宋"/>
          <w:b/>
          <w:bCs/>
          <w:color w:val="000000"/>
          <w:sz w:val="32"/>
          <w:szCs w:val="32"/>
          <w:lang w:val="en-US" w:eastAsia="zh-CN"/>
        </w:rPr>
      </w:pPr>
      <w:r>
        <w:rPr>
          <w:rFonts w:hint="eastAsia" w:ascii="仿宋" w:hAnsi="仿宋" w:eastAsia="仿宋"/>
          <w:b/>
          <w:bCs/>
          <w:color w:val="000000"/>
          <w:sz w:val="32"/>
          <w:szCs w:val="32"/>
          <w:lang w:val="en-US" w:eastAsia="zh-CN"/>
        </w:rPr>
        <w:t>七、思想政治教育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jc w:val="left"/>
        <w:rPr>
          <w:rFonts w:hint="default" w:ascii="仿宋" w:hAnsi="仿宋" w:eastAsia="仿宋"/>
          <w:b/>
          <w:bCs/>
          <w:color w:val="000000"/>
          <w:sz w:val="32"/>
          <w:szCs w:val="32"/>
          <w:lang w:val="en-US" w:eastAsia="zh-CN"/>
        </w:rPr>
      </w:pPr>
      <w:r>
        <w:rPr>
          <w:rFonts w:hint="eastAsia" w:ascii="仿宋" w:hAnsi="仿宋" w:eastAsia="仿宋"/>
          <w:b w:val="0"/>
          <w:bCs w:val="0"/>
          <w:color w:val="000000"/>
          <w:sz w:val="32"/>
          <w:szCs w:val="32"/>
          <w:lang w:val="en-US" w:eastAsia="zh-CN"/>
        </w:rPr>
        <w:t>1.</w:t>
      </w:r>
      <w:r>
        <w:rPr>
          <w:rFonts w:hint="eastAsia" w:ascii="仿宋" w:hAnsi="仿宋" w:eastAsia="仿宋" w:cs="仿宋"/>
          <w:b w:val="0"/>
          <w:bCs w:val="0"/>
          <w:color w:val="000000"/>
          <w:kern w:val="0"/>
          <w:sz w:val="32"/>
          <w:szCs w:val="32"/>
          <w:lang w:val="en-US" w:eastAsia="zh-CN" w:bidi="ar"/>
        </w:rPr>
        <w:t>全面深化新时代思想政治理论课改革。根据国务院办公厅印</w:t>
      </w:r>
      <w:r>
        <w:rPr>
          <w:rFonts w:hint="eastAsia" w:ascii="仿宋" w:hAnsi="仿宋" w:eastAsia="仿宋" w:cs="仿宋"/>
          <w:color w:val="000000"/>
          <w:kern w:val="0"/>
          <w:sz w:val="32"/>
          <w:szCs w:val="32"/>
          <w:lang w:val="en-US" w:eastAsia="zh-CN" w:bidi="ar"/>
        </w:rPr>
        <w:t>发《关于深化新时代学校思想政治理论课改革创新的若干意见》和《高等学校思想政治理论课建设标准（2021年本）》，</w:t>
      </w:r>
      <w:r>
        <w:rPr>
          <w:rFonts w:hint="eastAsia" w:ascii="仿宋_GB2312" w:hAnsi="仿宋_GB2312" w:eastAsia="仿宋_GB2312" w:cs="仿宋_GB2312"/>
          <w:b w:val="0"/>
          <w:bCs w:val="0"/>
          <w:i w:val="0"/>
          <w:iCs w:val="0"/>
          <w:caps w:val="0"/>
          <w:color w:val="404040"/>
          <w:spacing w:val="0"/>
          <w:kern w:val="2"/>
          <w:sz w:val="32"/>
          <w:szCs w:val="32"/>
          <w:lang w:val="en-US" w:eastAsia="zh-CN" w:bidi="ar-SA"/>
        </w:rPr>
        <w:t>坚持用习近平新时代中国特色社会主义思想铸魂育人，加强“四个自信”教育，将学习贯彻习近平新时代中国特色社会主义思想体现在课程目标、课程设置和课程教材内容中，实现全覆盖、贯穿全过程。遵循思想政治工作规律、教书育人规律、学生成长规律，结合学生实际生活，优化教学内容，创新教学方法，进一步增强思政课的思想性、理论性和亲和力、针对性，推动思政课在改进中加强、在创新中提高。</w:t>
      </w:r>
    </w:p>
    <w:p>
      <w:pPr>
        <w:ind w:firstLine="640" w:firstLineChars="200"/>
        <w:rPr>
          <w:rFonts w:hint="eastAsia" w:ascii="仿宋" w:hAnsi="仿宋" w:eastAsia="仿宋"/>
          <w:color w:val="000000"/>
          <w:sz w:val="32"/>
          <w:szCs w:val="32"/>
        </w:rPr>
      </w:pPr>
      <w:r>
        <w:rPr>
          <w:rFonts w:hint="eastAsia" w:ascii="仿宋" w:hAnsi="仿宋" w:eastAsia="仿宋"/>
          <w:b w:val="0"/>
          <w:bCs w:val="0"/>
          <w:color w:val="000000"/>
          <w:sz w:val="32"/>
          <w:szCs w:val="32"/>
          <w:lang w:val="en-US" w:eastAsia="zh-CN"/>
        </w:rPr>
        <w:t>2.</w:t>
      </w:r>
      <w:r>
        <w:rPr>
          <w:rFonts w:hint="eastAsia" w:ascii="仿宋" w:hAnsi="仿宋" w:eastAsia="仿宋"/>
          <w:b w:val="0"/>
          <w:bCs w:val="0"/>
          <w:color w:val="000000"/>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b w:val="0"/>
          <w:bCs w:val="0"/>
          <w:color w:val="000000"/>
          <w:sz w:val="32"/>
          <w:szCs w:val="32"/>
        </w:rPr>
        <w:instrText xml:space="preserve">ADDIN CNKISM.UserStyle</w:instrText>
      </w:r>
      <w:r>
        <w:rPr>
          <w:rFonts w:hint="eastAsia" w:ascii="仿宋" w:hAnsi="仿宋" w:eastAsia="仿宋"/>
          <w:b w:val="0"/>
          <w:bCs w:val="0"/>
          <w:color w:val="000000"/>
          <w:sz w:val="32"/>
          <w:szCs w:val="32"/>
        </w:rPr>
        <w:fldChar w:fldCharType="end"/>
      </w:r>
      <w:r>
        <w:rPr>
          <w:rFonts w:hint="eastAsia" w:ascii="仿宋" w:hAnsi="仿宋" w:eastAsia="仿宋"/>
          <w:b w:val="0"/>
          <w:bCs w:val="0"/>
          <w:color w:val="000000"/>
          <w:sz w:val="32"/>
          <w:szCs w:val="32"/>
        </w:rPr>
        <w:t>辅导员思想政治工作创新研究</w:t>
      </w:r>
      <w:r>
        <w:rPr>
          <w:rFonts w:hint="eastAsia" w:ascii="仿宋" w:hAnsi="仿宋" w:eastAsia="仿宋"/>
          <w:b w:val="0"/>
          <w:bCs w:val="0"/>
          <w:color w:val="000000"/>
          <w:sz w:val="32"/>
          <w:szCs w:val="32"/>
          <w:lang w:eastAsia="zh-CN"/>
        </w:rPr>
        <w:t>。</w:t>
      </w:r>
      <w:r>
        <w:rPr>
          <w:rFonts w:hint="eastAsia" w:ascii="仿宋" w:hAnsi="仿宋" w:eastAsia="仿宋"/>
          <w:b w:val="0"/>
          <w:bCs w:val="0"/>
          <w:color w:val="000000"/>
          <w:sz w:val="32"/>
          <w:szCs w:val="32"/>
        </w:rPr>
        <w:t>本项</w:t>
      </w:r>
      <w:r>
        <w:rPr>
          <w:rFonts w:hint="eastAsia" w:ascii="仿宋" w:hAnsi="仿宋" w:eastAsia="仿宋"/>
          <w:color w:val="000000"/>
          <w:sz w:val="32"/>
          <w:szCs w:val="32"/>
        </w:rPr>
        <w:t>目研究以习近平新时代中国特色社会主义思想为指导，全面贯彻落实全国教育大会、全国高校思想政治工作会议和习近平总书记在学校思想政治理论课教师座谈会上的重要讲话精神，落实立德树人根本任务，切实推动我校辅导员队伍工作科学化水平，提高学生思想政治工作质量。主要包括：德智体美劳五育并举培养社会主义建设者和接班人研究；“三全育人”的个案研究；落实拓展培养计划助推学生成长成才研究；新时代大学生思想特点和成长规律研究；辅导员育人能力提升研究；辅导员学习型组织建设研究；辅导员参与思想政治理论课教学研究等。</w:t>
      </w:r>
    </w:p>
    <w:p>
      <w:pPr>
        <w:ind w:firstLine="643" w:firstLineChars="200"/>
        <w:rPr>
          <w:rFonts w:hint="eastAsia" w:ascii="仿宋" w:hAnsi="仿宋" w:eastAsia="仿宋"/>
          <w:b/>
          <w:bCs/>
          <w:color w:val="000000"/>
          <w:sz w:val="32"/>
          <w:szCs w:val="32"/>
          <w:lang w:eastAsia="zh-CN"/>
        </w:rPr>
      </w:pPr>
      <w:r>
        <w:rPr>
          <w:rFonts w:hint="eastAsia" w:ascii="仿宋" w:hAnsi="仿宋" w:eastAsia="仿宋"/>
          <w:b/>
          <w:bCs/>
          <w:color w:val="000000"/>
          <w:sz w:val="32"/>
          <w:szCs w:val="32"/>
          <w:lang w:eastAsia="zh-CN"/>
        </w:rPr>
        <w:t>八、专创融合</w:t>
      </w:r>
    </w:p>
    <w:p>
      <w:pPr>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t>贯彻落实</w:t>
      </w:r>
      <w:r>
        <w:rPr>
          <w:rFonts w:hint="eastAsia" w:ascii="仿宋" w:hAnsi="仿宋" w:eastAsia="仿宋"/>
          <w:color w:val="000000"/>
          <w:sz w:val="32"/>
          <w:szCs w:val="32"/>
        </w:rPr>
        <w:t>《国务院办公厅关于深化高等学校创新创业教育改革的实施意见》</w:t>
      </w:r>
      <w:r>
        <w:rPr>
          <w:rFonts w:hint="eastAsia" w:ascii="仿宋" w:hAnsi="仿宋" w:eastAsia="仿宋"/>
          <w:color w:val="000000"/>
          <w:sz w:val="32"/>
          <w:szCs w:val="32"/>
          <w:lang w:eastAsia="zh-CN"/>
        </w:rPr>
        <w:t>精神，</w:t>
      </w:r>
      <w:r>
        <w:rPr>
          <w:rFonts w:hint="eastAsia" w:ascii="仿宋" w:hAnsi="仿宋" w:eastAsia="仿宋"/>
          <w:color w:val="000000"/>
          <w:sz w:val="32"/>
          <w:szCs w:val="32"/>
        </w:rPr>
        <w:t>从顶层设计、管理机制、课程体系建设、教学模式和方法等方面着手，全面深化创新创业教育改革工作</w:t>
      </w:r>
      <w:r>
        <w:rPr>
          <w:rFonts w:hint="eastAsia" w:ascii="仿宋" w:hAnsi="仿宋" w:eastAsia="仿宋"/>
          <w:color w:val="000000"/>
          <w:sz w:val="32"/>
          <w:szCs w:val="32"/>
          <w:lang w:eastAsia="zh-CN"/>
        </w:rPr>
        <w:t>，</w:t>
      </w:r>
      <w:r>
        <w:rPr>
          <w:rFonts w:hint="eastAsia" w:ascii="仿宋" w:hAnsi="仿宋" w:eastAsia="仿宋"/>
          <w:color w:val="000000"/>
          <w:sz w:val="32"/>
          <w:szCs w:val="32"/>
        </w:rPr>
        <w:t>将创新创业教育融入到人才培养全过程，</w:t>
      </w:r>
      <w:r>
        <w:rPr>
          <w:rFonts w:hint="eastAsia" w:ascii="仿宋" w:hAnsi="仿宋" w:eastAsia="仿宋"/>
          <w:color w:val="000000"/>
          <w:sz w:val="32"/>
          <w:szCs w:val="32"/>
          <w:lang w:eastAsia="zh-CN"/>
        </w:rPr>
        <w:t>彻底解决</w:t>
      </w:r>
      <w:r>
        <w:rPr>
          <w:rFonts w:hint="eastAsia" w:ascii="仿宋" w:hAnsi="仿宋" w:eastAsia="仿宋"/>
          <w:color w:val="000000"/>
          <w:sz w:val="32"/>
          <w:szCs w:val="32"/>
        </w:rPr>
        <w:t>专业教育与创新创业教育两张皮现象，</w:t>
      </w:r>
      <w:r>
        <w:rPr>
          <w:rFonts w:hint="eastAsia" w:ascii="仿宋" w:hAnsi="仿宋" w:eastAsia="仿宋"/>
          <w:color w:val="000000"/>
          <w:sz w:val="32"/>
          <w:szCs w:val="32"/>
          <w:lang w:eastAsia="zh-CN"/>
        </w:rPr>
        <w:t>实现</w:t>
      </w:r>
      <w:r>
        <w:rPr>
          <w:rFonts w:hint="eastAsia" w:ascii="仿宋" w:hAnsi="仿宋" w:eastAsia="仿宋"/>
          <w:color w:val="000000"/>
          <w:sz w:val="32"/>
          <w:szCs w:val="32"/>
        </w:rPr>
        <w:t>创新创业与专业理论知识、技能相</w:t>
      </w:r>
      <w:r>
        <w:rPr>
          <w:rFonts w:hint="eastAsia" w:ascii="仿宋" w:hAnsi="仿宋" w:eastAsia="仿宋"/>
          <w:color w:val="000000"/>
          <w:sz w:val="32"/>
          <w:szCs w:val="32"/>
          <w:lang w:eastAsia="zh-CN"/>
        </w:rPr>
        <w:t>融合。</w:t>
      </w:r>
    </w:p>
    <w:p>
      <w:pPr>
        <w:numPr>
          <w:ilvl w:val="0"/>
          <w:numId w:val="1"/>
        </w:numPr>
        <w:ind w:firstLine="643" w:firstLineChars="200"/>
        <w:rPr>
          <w:rFonts w:hint="eastAsia" w:ascii="仿宋" w:hAnsi="仿宋" w:eastAsia="仿宋"/>
          <w:b/>
          <w:bCs/>
          <w:color w:val="000000"/>
          <w:sz w:val="32"/>
          <w:szCs w:val="32"/>
          <w:lang w:eastAsia="zh-CN"/>
        </w:rPr>
      </w:pPr>
      <w:r>
        <w:rPr>
          <w:rFonts w:hint="eastAsia" w:ascii="仿宋" w:hAnsi="仿宋" w:eastAsia="仿宋"/>
          <w:b/>
          <w:bCs/>
          <w:color w:val="000000"/>
          <w:sz w:val="32"/>
          <w:szCs w:val="32"/>
          <w:lang w:eastAsia="zh-CN"/>
        </w:rPr>
        <w:t>人才培养模式改革与创新</w:t>
      </w:r>
    </w:p>
    <w:p>
      <w:pPr>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rPr>
        <w:t>根据“加强基础、拓宽专业、因材施教、重点培养”的指导思想，</w:t>
      </w:r>
      <w:r>
        <w:rPr>
          <w:rFonts w:hint="eastAsia" w:ascii="仿宋" w:hAnsi="仿宋" w:eastAsia="仿宋"/>
          <w:color w:val="000000"/>
          <w:sz w:val="32"/>
          <w:szCs w:val="32"/>
          <w:lang w:eastAsia="zh-CN"/>
        </w:rPr>
        <w:t>制定专门培养方案，强化数学、英语基础课程，</w:t>
      </w:r>
      <w:r>
        <w:rPr>
          <w:rFonts w:hint="eastAsia" w:ascii="仿宋" w:hAnsi="仿宋" w:eastAsia="仿宋" w:cs="仿宋"/>
          <w:sz w:val="32"/>
          <w:szCs w:val="32"/>
          <w:lang w:val="en-US" w:eastAsia="zh-CN"/>
        </w:rPr>
        <w:t>以加强实践教学环节为突破口，深化专业教育教学改革，</w:t>
      </w:r>
      <w:r>
        <w:rPr>
          <w:rFonts w:hint="eastAsia" w:ascii="仿宋" w:hAnsi="仿宋" w:eastAsia="仿宋"/>
          <w:color w:val="000000"/>
          <w:sz w:val="32"/>
          <w:szCs w:val="32"/>
        </w:rPr>
        <w:t>利用优质教</w:t>
      </w:r>
      <w:r>
        <w:rPr>
          <w:rFonts w:hint="eastAsia" w:ascii="仿宋" w:hAnsi="仿宋" w:eastAsia="仿宋"/>
          <w:color w:val="000000"/>
          <w:sz w:val="32"/>
          <w:szCs w:val="32"/>
          <w:lang w:eastAsia="zh-CN"/>
        </w:rPr>
        <w:t>学</w:t>
      </w:r>
      <w:r>
        <w:rPr>
          <w:rFonts w:hint="eastAsia" w:ascii="仿宋" w:hAnsi="仿宋" w:eastAsia="仿宋"/>
          <w:color w:val="000000"/>
          <w:sz w:val="32"/>
          <w:szCs w:val="32"/>
        </w:rPr>
        <w:t>资源，</w:t>
      </w:r>
      <w:r>
        <w:rPr>
          <w:rFonts w:hint="eastAsia" w:ascii="仿宋" w:hAnsi="仿宋" w:eastAsia="仿宋"/>
          <w:color w:val="000000"/>
          <w:sz w:val="32"/>
          <w:szCs w:val="32"/>
          <w:lang w:eastAsia="zh-CN"/>
        </w:rPr>
        <w:t>创新教学模式和</w:t>
      </w:r>
      <w:r>
        <w:rPr>
          <w:rFonts w:hint="eastAsia" w:ascii="仿宋" w:hAnsi="仿宋" w:eastAsia="仿宋"/>
          <w:color w:val="000000"/>
          <w:sz w:val="32"/>
          <w:szCs w:val="32"/>
        </w:rPr>
        <w:t>管理模式，</w:t>
      </w:r>
      <w:r>
        <w:rPr>
          <w:rFonts w:hint="eastAsia" w:ascii="仿宋" w:hAnsi="仿宋" w:eastAsia="仿宋" w:cs="仿宋"/>
          <w:sz w:val="32"/>
          <w:szCs w:val="32"/>
          <w:lang w:val="en-US" w:eastAsia="zh-CN"/>
        </w:rPr>
        <w:t>形成更高水平的人才培养体系，</w:t>
      </w:r>
      <w:r>
        <w:rPr>
          <w:rFonts w:hint="eastAsia" w:ascii="仿宋" w:hAnsi="仿宋" w:eastAsia="仿宋"/>
          <w:color w:val="000000"/>
          <w:sz w:val="32"/>
          <w:szCs w:val="32"/>
        </w:rPr>
        <w:t>培养高素质创新人才。</w:t>
      </w:r>
      <w:r>
        <w:rPr>
          <w:rFonts w:hint="eastAsia" w:ascii="仿宋" w:hAnsi="仿宋" w:eastAsia="仿宋"/>
          <w:color w:val="000000"/>
          <w:sz w:val="32"/>
          <w:szCs w:val="32"/>
          <w:lang w:eastAsia="zh-CN"/>
        </w:rPr>
        <w:t>研究主要包括培养模式、教学模式、管理模式等。</w:t>
      </w:r>
    </w:p>
    <w:p>
      <w:pPr>
        <w:keepNext w:val="0"/>
        <w:keepLines w:val="0"/>
        <w:widowControl/>
        <w:numPr>
          <w:ilvl w:val="0"/>
          <w:numId w:val="1"/>
        </w:numPr>
        <w:suppressLineNumbers w:val="0"/>
        <w:ind w:left="0" w:leftChars="0" w:firstLine="643" w:firstLineChars="200"/>
        <w:jc w:val="left"/>
        <w:rPr>
          <w:rFonts w:hint="eastAsia" w:ascii="仿宋" w:hAnsi="仿宋" w:eastAsia="仿宋"/>
          <w:b/>
          <w:bCs/>
          <w:color w:val="000000"/>
          <w:sz w:val="32"/>
          <w:szCs w:val="32"/>
          <w:lang w:eastAsia="zh-CN"/>
        </w:rPr>
      </w:pPr>
      <w:r>
        <w:rPr>
          <w:rFonts w:hint="eastAsia" w:ascii="仿宋" w:hAnsi="仿宋" w:eastAsia="仿宋"/>
          <w:b/>
          <w:bCs/>
          <w:color w:val="000000"/>
          <w:sz w:val="32"/>
          <w:szCs w:val="32"/>
          <w:lang w:eastAsia="zh-CN"/>
        </w:rPr>
        <w:t>其他选题</w:t>
      </w:r>
    </w:p>
    <w:p>
      <w:pPr>
        <w:keepNext w:val="0"/>
        <w:keepLines w:val="0"/>
        <w:widowControl/>
        <w:numPr>
          <w:ilvl w:val="0"/>
          <w:numId w:val="0"/>
        </w:numPr>
        <w:suppressLineNumbers w:val="0"/>
        <w:jc w:val="left"/>
        <w:rPr>
          <w:rFonts w:hint="default" w:ascii="仿宋" w:hAnsi="仿宋" w:eastAsia="仿宋"/>
          <w:b/>
          <w:bCs/>
          <w:color w:val="000000"/>
          <w:sz w:val="32"/>
          <w:szCs w:val="32"/>
          <w:lang w:val="en-US" w:eastAsia="zh-CN"/>
        </w:rPr>
      </w:pPr>
      <w:r>
        <w:rPr>
          <w:rFonts w:hint="eastAsia" w:ascii="仿宋" w:hAnsi="仿宋" w:eastAsia="仿宋"/>
          <w:b/>
          <w:bCs/>
          <w:color w:val="000000"/>
          <w:sz w:val="32"/>
          <w:szCs w:val="32"/>
          <w:lang w:val="en-US" w:eastAsia="zh-CN"/>
        </w:rPr>
        <w:t xml:space="preserve"> </w:t>
      </w:r>
      <w:r>
        <w:rPr>
          <w:rFonts w:hint="eastAsia" w:ascii="仿宋" w:hAnsi="仿宋" w:eastAsia="仿宋"/>
          <w:b w:val="0"/>
          <w:bCs w:val="0"/>
          <w:color w:val="000000"/>
          <w:sz w:val="32"/>
          <w:szCs w:val="32"/>
          <w:lang w:val="en-US" w:eastAsia="zh-CN"/>
        </w:rPr>
        <w:t xml:space="preserve">   各学院（部门）教育教学工作发展中的重点问题。</w:t>
      </w:r>
    </w:p>
    <w:p>
      <w:bookmarkStart w:id="0" w:name="_GoBack"/>
      <w:bookmarkEnd w:id="0"/>
    </w:p>
    <w:sectPr>
      <w:pgSz w:w="11906" w:h="16838"/>
      <w:pgMar w:top="1417" w:right="1417" w:bottom="1417" w:left="1417"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50D6CB"/>
    <w:multiLevelType w:val="singleLevel"/>
    <w:tmpl w:val="7F50D6CB"/>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0Mjg2OTBjNGE4NjhlYThlMThmODcxOGVjZGY1OGMifQ=="/>
  </w:docVars>
  <w:rsids>
    <w:rsidRoot w:val="08057BBF"/>
    <w:rsid w:val="08057BBF"/>
    <w:rsid w:val="45CA7C4A"/>
    <w:rsid w:val="45FD0224"/>
    <w:rsid w:val="46B645F5"/>
    <w:rsid w:val="544744A5"/>
    <w:rsid w:val="5E661331"/>
    <w:rsid w:val="7C393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2173</Words>
  <Characters>2186</Characters>
  <Lines>0</Lines>
  <Paragraphs>0</Paragraphs>
  <TotalTime>0</TotalTime>
  <ScaleCrop>false</ScaleCrop>
  <LinksUpToDate>false</LinksUpToDate>
  <CharactersWithSpaces>2193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2022-06-13T06:58:00Z</dcterms:created>
  <dc:creator>Administrator</dc:creator>
  <cp:lastModifiedBy>Administrator</cp:lastModifiedBy>
  <dcterms:modified xsi:type="dcterms:W3CDTF">2022-06-13T07:03:57Z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AB949D6A7E36439EA80121758E77B76B</vt:lpwstr>
  </property>
</Properties>
</file>